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E1D" w:rsidRDefault="00077DCC">
      <w:pPr>
        <w:spacing w:after="0" w:line="259" w:lineRule="auto"/>
        <w:ind w:left="0" w:right="0" w:firstLine="0"/>
      </w:pPr>
      <w:r>
        <w:rPr>
          <w:sz w:val="32"/>
        </w:rPr>
        <w:t xml:space="preserve">   </w:t>
      </w:r>
      <w:r>
        <w:t xml:space="preserve"> </w:t>
      </w:r>
    </w:p>
    <w:p w:rsidR="006C5E1D" w:rsidRDefault="00077DCC" w:rsidP="00077DCC">
      <w:pPr>
        <w:spacing w:after="19" w:line="266" w:lineRule="auto"/>
        <w:ind w:left="-15" w:right="95" w:firstLine="100"/>
      </w:pPr>
      <w:r>
        <w:rPr>
          <w:b/>
        </w:rPr>
        <w:t xml:space="preserve">Аналитическая справка по результатам мониторинга индивидуального развития детей в </w:t>
      </w:r>
      <w:r w:rsidR="00127A12">
        <w:rPr>
          <w:b/>
        </w:rPr>
        <w:t xml:space="preserve">младшей группе </w:t>
      </w:r>
      <w:r>
        <w:rPr>
          <w:b/>
        </w:rPr>
        <w:t>(на начало уч. года)</w:t>
      </w:r>
      <w:r>
        <w:t xml:space="preserve"> </w:t>
      </w:r>
      <w:r w:rsidR="00B70A8E">
        <w:rPr>
          <w:b/>
        </w:rPr>
        <w:t>Дата проведения: с 01.12.202</w:t>
      </w:r>
      <w:r w:rsidR="00B70A8E" w:rsidRPr="00B70A8E">
        <w:rPr>
          <w:b/>
        </w:rPr>
        <w:t>5</w:t>
      </w:r>
      <w:r w:rsidR="00127A12">
        <w:rPr>
          <w:b/>
        </w:rPr>
        <w:t xml:space="preserve"> – 05.06</w:t>
      </w:r>
      <w:r w:rsidR="00B70A8E">
        <w:rPr>
          <w:b/>
        </w:rPr>
        <w:t>.202</w:t>
      </w:r>
      <w:r w:rsidR="00B70A8E" w:rsidRPr="00B70A8E">
        <w:rPr>
          <w:b/>
        </w:rPr>
        <w:t>6</w:t>
      </w:r>
      <w:r>
        <w:rPr>
          <w:b/>
        </w:rPr>
        <w:t xml:space="preserve"> г.</w:t>
      </w:r>
      <w:bookmarkStart w:id="0" w:name="_GoBack"/>
      <w:bookmarkEnd w:id="0"/>
    </w:p>
    <w:p w:rsidR="006C5E1D" w:rsidRDefault="00077DCC">
      <w:pPr>
        <w:spacing w:after="27"/>
        <w:ind w:left="-5"/>
      </w:pPr>
      <w:r>
        <w:rPr>
          <w:b/>
        </w:rPr>
        <w:t>Цель мониторинга:</w:t>
      </w:r>
      <w:r>
        <w:t xml:space="preserve"> определение уровня освоения детьми основной общеобразовательной программы «От рождения до школы» под редакцией Н.Е. </w:t>
      </w:r>
      <w:proofErr w:type="spellStart"/>
      <w:r>
        <w:t>Вераксы</w:t>
      </w:r>
      <w:proofErr w:type="spellEnd"/>
      <w:r>
        <w:t xml:space="preserve">, </w:t>
      </w:r>
      <w:proofErr w:type="spellStart"/>
      <w:r>
        <w:t>Т.С.Комаровой</w:t>
      </w:r>
      <w:proofErr w:type="spellEnd"/>
      <w:r>
        <w:t xml:space="preserve">, </w:t>
      </w:r>
      <w:proofErr w:type="spellStart"/>
      <w:r>
        <w:t>М.А.Васильевой</w:t>
      </w:r>
      <w:proofErr w:type="spellEnd"/>
      <w:r>
        <w:t xml:space="preserve">, и эффективности организации образовательного процесса в старшей группе. </w:t>
      </w:r>
      <w:r>
        <w:rPr>
          <w:b/>
        </w:rPr>
        <w:t xml:space="preserve">Объектом мониторинга </w:t>
      </w:r>
      <w:r>
        <w:t xml:space="preserve">являются физические, интеллектуальные и личностные навыки и умения воспитанников. </w:t>
      </w:r>
    </w:p>
    <w:p w:rsidR="006C5E1D" w:rsidRDefault="00077DCC">
      <w:pPr>
        <w:spacing w:after="314"/>
        <w:ind w:left="-5" w:right="0"/>
      </w:pPr>
      <w:r>
        <w:rPr>
          <w:b/>
        </w:rPr>
        <w:t>Субъект мониторинга –</w:t>
      </w:r>
      <w:r w:rsidR="00127A12">
        <w:t xml:space="preserve"> дети дошкольного возраста (3-4</w:t>
      </w:r>
      <w:r>
        <w:t xml:space="preserve"> лет). Воспитателями группы осуществляется мониторинг развития навыков и умений по пяти образовательным областям («Социально-коммуникативное развитие», «Познавательное развитие», «Речевое развитие», «Физическое развитие», «Художественно – эстетическое»). Он позволил осуществить комплексный подход к оценке уровня развития воспитанников. </w:t>
      </w:r>
    </w:p>
    <w:p w:rsidR="006C5E1D" w:rsidRDefault="00077DCC">
      <w:pPr>
        <w:spacing w:after="290" w:line="266" w:lineRule="auto"/>
        <w:ind w:left="370" w:right="95"/>
      </w:pPr>
      <w:r>
        <w:rPr>
          <w:b/>
        </w:rPr>
        <w:t>Методы проведения:</w:t>
      </w:r>
      <w:r>
        <w:t xml:space="preserve"> </w:t>
      </w:r>
    </w:p>
    <w:p w:rsidR="006C5E1D" w:rsidRDefault="00077DCC">
      <w:pPr>
        <w:numPr>
          <w:ilvl w:val="0"/>
          <w:numId w:val="1"/>
        </w:numPr>
        <w:spacing w:after="309"/>
        <w:ind w:right="0" w:hanging="164"/>
      </w:pPr>
      <w:r>
        <w:t xml:space="preserve">наблюдение; </w:t>
      </w:r>
    </w:p>
    <w:p w:rsidR="006C5E1D" w:rsidRDefault="00077DCC">
      <w:pPr>
        <w:numPr>
          <w:ilvl w:val="0"/>
          <w:numId w:val="1"/>
        </w:numPr>
        <w:spacing w:after="295"/>
        <w:ind w:right="0" w:hanging="164"/>
      </w:pPr>
      <w:r>
        <w:t xml:space="preserve">проблемная (мониторинговая ситуация); </w:t>
      </w:r>
    </w:p>
    <w:p w:rsidR="006C5E1D" w:rsidRDefault="00077DCC">
      <w:pPr>
        <w:numPr>
          <w:ilvl w:val="0"/>
          <w:numId w:val="1"/>
        </w:numPr>
        <w:spacing w:after="14" w:line="476" w:lineRule="auto"/>
        <w:ind w:right="0" w:hanging="164"/>
      </w:pPr>
      <w:r>
        <w:t xml:space="preserve">беседа; - игра. </w:t>
      </w:r>
    </w:p>
    <w:p w:rsidR="006C5E1D" w:rsidRDefault="00077DCC">
      <w:pPr>
        <w:spacing w:after="296" w:line="266" w:lineRule="auto"/>
        <w:ind w:left="370" w:right="95"/>
      </w:pPr>
      <w:r>
        <w:rPr>
          <w:b/>
        </w:rPr>
        <w:t>Формы проведения:</w:t>
      </w:r>
      <w:r>
        <w:t xml:space="preserve"> </w:t>
      </w:r>
    </w:p>
    <w:p w:rsidR="006C5E1D" w:rsidRDefault="00077DCC">
      <w:pPr>
        <w:numPr>
          <w:ilvl w:val="0"/>
          <w:numId w:val="1"/>
        </w:numPr>
        <w:spacing w:after="300"/>
        <w:ind w:right="0" w:hanging="164"/>
      </w:pPr>
      <w:r>
        <w:t xml:space="preserve">индивидуальная; </w:t>
      </w:r>
    </w:p>
    <w:p w:rsidR="006C5E1D" w:rsidRDefault="00077DCC">
      <w:pPr>
        <w:numPr>
          <w:ilvl w:val="0"/>
          <w:numId w:val="1"/>
        </w:numPr>
        <w:spacing w:after="0" w:line="481" w:lineRule="auto"/>
        <w:ind w:right="0" w:hanging="164"/>
      </w:pPr>
      <w:r>
        <w:t xml:space="preserve">подгрупповая; - групповая. </w:t>
      </w:r>
    </w:p>
    <w:p w:rsidR="006C5E1D" w:rsidRDefault="00127A12">
      <w:pPr>
        <w:ind w:left="-15" w:right="0" w:firstLine="360"/>
      </w:pPr>
      <w:r>
        <w:t xml:space="preserve">В </w:t>
      </w:r>
      <w:r>
        <w:tab/>
        <w:t xml:space="preserve">декабре </w:t>
      </w:r>
      <w:r>
        <w:tab/>
        <w:t>2025</w:t>
      </w:r>
      <w:r w:rsidR="00077DCC">
        <w:t xml:space="preserve"> года, </w:t>
      </w:r>
      <w:r w:rsidR="00077DCC">
        <w:tab/>
        <w:t xml:space="preserve">проводилась педагогическая </w:t>
      </w:r>
      <w:r w:rsidR="00077DCC">
        <w:tab/>
        <w:t>диагностика (мониторинг) в</w:t>
      </w:r>
      <w:r>
        <w:t xml:space="preserve"> младшей группе, в которой участвовало 30</w:t>
      </w:r>
      <w:r w:rsidR="00077DCC">
        <w:t xml:space="preserve"> детей и</w:t>
      </w:r>
      <w:r>
        <w:t>з списочного состава - 4 детей не посещали</w:t>
      </w:r>
      <w:r w:rsidR="00077DCC">
        <w:t xml:space="preserve">, один ребенок отсутствовал по уважительной причине. Результаты диагностики показали: </w:t>
      </w:r>
    </w:p>
    <w:p w:rsidR="006C5E1D" w:rsidRDefault="00077DCC">
      <w:pPr>
        <w:spacing w:after="0" w:line="332" w:lineRule="auto"/>
        <w:ind w:left="-5" w:right="3074"/>
      </w:pPr>
      <w:r>
        <w:rPr>
          <w:b/>
        </w:rPr>
        <w:t xml:space="preserve"> «Социально - коммуникативное развитие»</w:t>
      </w:r>
      <w:r>
        <w:t xml:space="preserve"> </w:t>
      </w:r>
      <w:r>
        <w:rPr>
          <w:u w:val="single" w:color="000000"/>
        </w:rPr>
        <w:t xml:space="preserve">- высоким уровнем обладают 2 воспитанника (10%). </w:t>
      </w:r>
      <w:r>
        <w:t xml:space="preserve"> </w:t>
      </w:r>
    </w:p>
    <w:p w:rsidR="006C5E1D" w:rsidRDefault="00077DCC">
      <w:pPr>
        <w:numPr>
          <w:ilvl w:val="0"/>
          <w:numId w:val="1"/>
        </w:numPr>
        <w:ind w:right="0" w:hanging="164"/>
      </w:pPr>
      <w:r>
        <w:rPr>
          <w:u w:val="single" w:color="000000"/>
        </w:rPr>
        <w:t>со средним уровнем развития – 12 воспитанников (60%).</w:t>
      </w:r>
      <w:r>
        <w:t xml:space="preserve"> Дети этого уровня развития играют рядом, не мешают другим детям, могут подражать действиям сверстника и взрослого. Поведение определяется </w:t>
      </w:r>
      <w:r>
        <w:lastRenderedPageBreak/>
        <w:t xml:space="preserve">правилами повседневной жизнедеятельности, действиями в привычных ситуациях. </w:t>
      </w:r>
    </w:p>
    <w:p w:rsidR="006C5E1D" w:rsidRDefault="00077DCC">
      <w:pPr>
        <w:ind w:left="-5" w:right="0"/>
      </w:pPr>
      <w:r>
        <w:t xml:space="preserve">Моральные и нравственные нормы формулируют достаточно обобщенно. Общаются в диалоге с воспитателем, слушают стихи, сказки, небольшие рассказы без наглядного сопровождения. Проявляют элементарные правила вежливости, хотя могут их нарушать, подчиняясь своим желаниям и потребностям. </w:t>
      </w:r>
    </w:p>
    <w:p w:rsidR="006C5E1D" w:rsidRDefault="00077DCC">
      <w:pPr>
        <w:ind w:left="-5" w:right="0"/>
      </w:pPr>
      <w:r>
        <w:rPr>
          <w:u w:val="single" w:color="000000"/>
        </w:rPr>
        <w:t>-с низким уровнем развития 6 воспитанников (30%).</w:t>
      </w:r>
      <w:r>
        <w:t xml:space="preserve">  Эти дети не умеют соблюдать элементарные правила поведения, не могут играть рядом друг с другом, мешают другим детям. Интерес к совместным играм со сверстниками и взрослыми не проявляют. Следить за действиями героев для этих детей трудно, но с удовольствием рассматривают иллюстрации в знакомых книжках. </w:t>
      </w:r>
    </w:p>
    <w:p w:rsidR="006C5E1D" w:rsidRDefault="00077DCC">
      <w:pPr>
        <w:ind w:left="-5" w:right="0"/>
      </w:pPr>
      <w:r>
        <w:t xml:space="preserve">Средний показатель по образовательной области – </w:t>
      </w:r>
      <w:r>
        <w:rPr>
          <w:b/>
        </w:rPr>
        <w:t xml:space="preserve">2,7 % </w:t>
      </w:r>
    </w:p>
    <w:p w:rsidR="006C5E1D" w:rsidRDefault="00077DCC">
      <w:pPr>
        <w:spacing w:after="93" w:line="266" w:lineRule="auto"/>
        <w:ind w:left="-5" w:right="95"/>
      </w:pPr>
      <w:r>
        <w:rPr>
          <w:b/>
        </w:rPr>
        <w:t xml:space="preserve">«Речевое развитие» </w:t>
      </w:r>
      <w:r>
        <w:t xml:space="preserve"> </w:t>
      </w:r>
    </w:p>
    <w:p w:rsidR="006C5E1D" w:rsidRDefault="00077DCC">
      <w:pPr>
        <w:numPr>
          <w:ilvl w:val="0"/>
          <w:numId w:val="2"/>
        </w:numPr>
        <w:spacing w:after="98" w:line="259" w:lineRule="auto"/>
        <w:ind w:right="0" w:hanging="164"/>
      </w:pPr>
      <w:r>
        <w:rPr>
          <w:u w:val="single" w:color="000000"/>
        </w:rPr>
        <w:t xml:space="preserve">высоким уровнем обладают 0 воспитанников (0%). </w:t>
      </w:r>
      <w:r>
        <w:t xml:space="preserve"> </w:t>
      </w:r>
    </w:p>
    <w:p w:rsidR="006C5E1D" w:rsidRDefault="00077DCC">
      <w:pPr>
        <w:numPr>
          <w:ilvl w:val="0"/>
          <w:numId w:val="2"/>
        </w:numPr>
        <w:ind w:right="0" w:hanging="164"/>
      </w:pPr>
      <w:r>
        <w:rPr>
          <w:u w:val="single" w:color="000000"/>
        </w:rPr>
        <w:t>со средним уровнем развития – 5 воспитанников (25%).</w:t>
      </w:r>
      <w:r>
        <w:t xml:space="preserve"> Дети этого уровня развития используют речь, но не во всех ситуациях речь является ведущим средством общения, отвечают на некоторые вопросы, сформулированные с помощью вопросительных слов, поддерживают непродолжительную беседу с взрослым. Используют слова благодарности, приветствия в общении с взрослым. </w:t>
      </w:r>
    </w:p>
    <w:p w:rsidR="006C5E1D" w:rsidRDefault="00077DCC">
      <w:pPr>
        <w:numPr>
          <w:ilvl w:val="0"/>
          <w:numId w:val="2"/>
        </w:numPr>
        <w:ind w:right="0" w:hanging="164"/>
      </w:pPr>
      <w:r>
        <w:rPr>
          <w:u w:val="single" w:color="000000"/>
        </w:rPr>
        <w:t>с низким уровнем развития – 15 воспитанников (75%).</w:t>
      </w:r>
      <w:r>
        <w:t xml:space="preserve">  Этим детям трудно сопровождать речью бытовые действия. По просьбе взрослого не все дети и не в полном объеме не могут проговорить слова, а также небольшие фразы. Отвечают на простейшие вопросы односложно и с трудом, некоторые дети произносят только звуки. Рассказать об изображенном на картинке предмете, игрушке могут только единицы и с помощью взрослого. Средний показатель по образовательной области – </w:t>
      </w:r>
      <w:r>
        <w:rPr>
          <w:b/>
        </w:rPr>
        <w:t xml:space="preserve">1,8 % </w:t>
      </w:r>
    </w:p>
    <w:p w:rsidR="006C5E1D" w:rsidRDefault="00077DCC">
      <w:pPr>
        <w:spacing w:after="93" w:line="266" w:lineRule="auto"/>
        <w:ind w:left="-5" w:right="95"/>
      </w:pPr>
      <w:r>
        <w:rPr>
          <w:b/>
        </w:rPr>
        <w:t xml:space="preserve">«Художественно-эстетическое развитие» </w:t>
      </w:r>
      <w:r>
        <w:t xml:space="preserve"> </w:t>
      </w:r>
    </w:p>
    <w:p w:rsidR="006C5E1D" w:rsidRDefault="00077DCC">
      <w:pPr>
        <w:numPr>
          <w:ilvl w:val="0"/>
          <w:numId w:val="2"/>
        </w:numPr>
        <w:spacing w:after="98" w:line="259" w:lineRule="auto"/>
        <w:ind w:right="0" w:hanging="164"/>
      </w:pPr>
      <w:r>
        <w:rPr>
          <w:u w:val="single" w:color="000000"/>
        </w:rPr>
        <w:t xml:space="preserve">высоким уровнем обладают 0 воспитанников (0%). </w:t>
      </w:r>
      <w:r>
        <w:t xml:space="preserve"> </w:t>
      </w:r>
    </w:p>
    <w:p w:rsidR="006C5E1D" w:rsidRDefault="00077DCC">
      <w:pPr>
        <w:numPr>
          <w:ilvl w:val="0"/>
          <w:numId w:val="2"/>
        </w:numPr>
        <w:ind w:right="0" w:hanging="164"/>
      </w:pPr>
      <w:r>
        <w:rPr>
          <w:u w:val="single" w:color="000000"/>
        </w:rPr>
        <w:t>со средним уровнем развития 10 воспитанника (50%).</w:t>
      </w:r>
      <w:r>
        <w:t xml:space="preserve"> Дети с взрослым сооружают постройки, при помощи взрослого различают основные формы конструктора. Самостоятельно знают назначение карандашей, фломастеров, пластилина. С помощью взрослого предлагают варианты содействия персонажам. Недостаточно четко выполняют ритмично движения под музыкальное сопровождение. </w:t>
      </w:r>
    </w:p>
    <w:p w:rsidR="006C5E1D" w:rsidRDefault="00077DCC">
      <w:pPr>
        <w:spacing w:after="44"/>
        <w:ind w:left="-5" w:right="578"/>
      </w:pPr>
      <w:r>
        <w:rPr>
          <w:u w:val="single" w:color="000000"/>
        </w:rPr>
        <w:lastRenderedPageBreak/>
        <w:t xml:space="preserve"> -с низким уровнем развития 10 воспитанников (50%).</w:t>
      </w:r>
      <w:r>
        <w:rPr>
          <w:b/>
        </w:rPr>
        <w:t xml:space="preserve"> </w:t>
      </w:r>
      <w:r>
        <w:t xml:space="preserve">Дети не умеют создавать простые предметы из разных материалов, не подпевает в песне музыкальные фразы, не умеет выполнять некоторые движения. Средний показатель по образовательной области – </w:t>
      </w:r>
      <w:r>
        <w:rPr>
          <w:b/>
        </w:rPr>
        <w:t xml:space="preserve">2,2 % </w:t>
      </w:r>
    </w:p>
    <w:p w:rsidR="006C5E1D" w:rsidRDefault="00077DCC">
      <w:pPr>
        <w:spacing w:after="108" w:line="259" w:lineRule="auto"/>
        <w:ind w:left="0" w:right="0" w:firstLine="0"/>
      </w:pPr>
      <w:r>
        <w:rPr>
          <w:b/>
        </w:rPr>
        <w:t xml:space="preserve"> </w:t>
      </w:r>
    </w:p>
    <w:p w:rsidR="006C5E1D" w:rsidRDefault="00077DCC">
      <w:pPr>
        <w:spacing w:after="93" w:line="266" w:lineRule="auto"/>
        <w:ind w:left="-5" w:right="95"/>
      </w:pPr>
      <w:r>
        <w:rPr>
          <w:b/>
        </w:rPr>
        <w:t xml:space="preserve">«Познавательное развитие» </w:t>
      </w:r>
      <w:r>
        <w:t xml:space="preserve"> </w:t>
      </w:r>
    </w:p>
    <w:p w:rsidR="006C5E1D" w:rsidRDefault="00077DCC">
      <w:pPr>
        <w:numPr>
          <w:ilvl w:val="0"/>
          <w:numId w:val="2"/>
        </w:numPr>
        <w:ind w:right="0" w:hanging="164"/>
      </w:pPr>
      <w:r>
        <w:rPr>
          <w:u w:val="single" w:color="000000"/>
        </w:rPr>
        <w:t>высоким уровнем обладают 2 воспитанника (10%).</w:t>
      </w:r>
      <w:r>
        <w:t xml:space="preserve"> </w:t>
      </w:r>
      <w:r w:rsidR="00127A12">
        <w:t>Дети проявляют</w:t>
      </w:r>
      <w:r>
        <w:t xml:space="preserve"> разнообразные познавательные интересы к миру предметов и вещей, миру социальных отношений. Имеют первичные представления об особенностях природы. Знают своё имя, знают и показывают предметы ближайшего окружения. Узнают и называют игрушки, некоторых домашних и диких животных, некоторые овощи и фрукты, насекомых. </w:t>
      </w:r>
    </w:p>
    <w:p w:rsidR="006C5E1D" w:rsidRDefault="00077DCC">
      <w:pPr>
        <w:numPr>
          <w:ilvl w:val="0"/>
          <w:numId w:val="2"/>
        </w:numPr>
        <w:ind w:right="0" w:hanging="164"/>
      </w:pPr>
      <w:r>
        <w:rPr>
          <w:u w:val="single" w:color="000000"/>
        </w:rPr>
        <w:t>со средним уровнем развития – 11 воспитанников (55%).</w:t>
      </w:r>
      <w:r>
        <w:t xml:space="preserve"> Эти дети проявляют неустойчивые познавательные интересы, называют своё имя, но затрудняются показать предметы ближайшего окружения. Узнают и называют игрушки, некоторых домашних и диких животных, некоторые овощи и фрукты. Имеют элементарные представления о сезонных явлениях. </w:t>
      </w:r>
    </w:p>
    <w:p w:rsidR="006C5E1D" w:rsidRDefault="00077DCC">
      <w:pPr>
        <w:ind w:left="-5" w:right="0"/>
      </w:pPr>
      <w:r>
        <w:rPr>
          <w:u w:val="single" w:color="000000"/>
        </w:rPr>
        <w:t>-с низким уровнем развития – 7 воспитанников (35%).</w:t>
      </w:r>
      <w:r>
        <w:t xml:space="preserve"> Дети знают своё имя, откликаются на него, но произнести не могут. Предметы ближайшего окружения только показывают. С трудом узнают и называют игрушки, некоторых домашних и диких животных, некоторые овощи и фрукты. Перенос действий с объекта на объект, предметы – заместители осуществляют только при помощи взрослого. </w:t>
      </w:r>
    </w:p>
    <w:p w:rsidR="006C5E1D" w:rsidRDefault="00077DCC">
      <w:pPr>
        <w:ind w:left="-5" w:right="0"/>
      </w:pPr>
      <w:r>
        <w:t xml:space="preserve">Средний показатель по образовательной области- </w:t>
      </w:r>
      <w:r>
        <w:rPr>
          <w:b/>
        </w:rPr>
        <w:t>2,6 %</w:t>
      </w:r>
      <w:r>
        <w:t xml:space="preserve"> </w:t>
      </w:r>
    </w:p>
    <w:p w:rsidR="006C5E1D" w:rsidRDefault="00077DCC">
      <w:pPr>
        <w:spacing w:after="93" w:line="266" w:lineRule="auto"/>
        <w:ind w:left="-5" w:right="95"/>
      </w:pPr>
      <w:r>
        <w:rPr>
          <w:b/>
        </w:rPr>
        <w:t xml:space="preserve">«Физическое развитие»  </w:t>
      </w:r>
    </w:p>
    <w:p w:rsidR="006C5E1D" w:rsidRDefault="00077DCC">
      <w:pPr>
        <w:numPr>
          <w:ilvl w:val="0"/>
          <w:numId w:val="2"/>
        </w:numPr>
        <w:spacing w:after="98" w:line="259" w:lineRule="auto"/>
        <w:ind w:right="0" w:hanging="164"/>
      </w:pPr>
      <w:r>
        <w:rPr>
          <w:u w:val="single" w:color="000000"/>
        </w:rPr>
        <w:t>высоким уровнем обладают 1 воспитанника (5%).</w:t>
      </w:r>
      <w:r>
        <w:t xml:space="preserve"> </w:t>
      </w:r>
    </w:p>
    <w:p w:rsidR="006C5E1D" w:rsidRDefault="00077DCC">
      <w:pPr>
        <w:numPr>
          <w:ilvl w:val="0"/>
          <w:numId w:val="2"/>
        </w:numPr>
        <w:ind w:right="0" w:hanging="164"/>
      </w:pPr>
      <w:r>
        <w:rPr>
          <w:u w:val="single" w:color="000000"/>
        </w:rPr>
        <w:t>со средним уровнем развития – 14 воспитанников (70%).</w:t>
      </w:r>
      <w:r>
        <w:t xml:space="preserve"> Дети могут прыгать на двух ногах вместе, с продвижением вперед, умеют подлезать под натянутую веревку, перелезать через бревно, лежащее на полу. Проявляют навыки опрятности, умеют принимать жидкую пищу, и некоторые дети правильно держат ложку. </w:t>
      </w:r>
    </w:p>
    <w:p w:rsidR="006C5E1D" w:rsidRDefault="00077DCC">
      <w:pPr>
        <w:ind w:left="-5" w:right="0"/>
      </w:pPr>
      <w:r>
        <w:t xml:space="preserve"> </w:t>
      </w:r>
      <w:r>
        <w:rPr>
          <w:u w:val="single" w:color="000000"/>
        </w:rPr>
        <w:t>-с низким уровнем развития – 5 воспитанников (25%).</w:t>
      </w:r>
      <w:r>
        <w:t xml:space="preserve"> Дети не могут прыгать на двух ногах вместе, с продвижением вперед, не умеют подлезать под натянутую веревку, перелезать через бревно, лежащее на полу. Не проявляют навыков опрятности, не могут и не хотят держать правильно ложку. </w:t>
      </w:r>
    </w:p>
    <w:p w:rsidR="006C5E1D" w:rsidRDefault="00077DCC">
      <w:pPr>
        <w:ind w:left="-5" w:right="0"/>
      </w:pPr>
      <w:r>
        <w:t xml:space="preserve">Средний показатель по образовательной области - </w:t>
      </w:r>
      <w:r>
        <w:rPr>
          <w:b/>
        </w:rPr>
        <w:t>2,7 %</w:t>
      </w:r>
      <w:r>
        <w:t xml:space="preserve"> </w:t>
      </w:r>
    </w:p>
    <w:p w:rsidR="006C5E1D" w:rsidRDefault="00077DCC">
      <w:pPr>
        <w:spacing w:after="39" w:line="266" w:lineRule="auto"/>
        <w:ind w:left="-5" w:right="95"/>
      </w:pPr>
      <w:r>
        <w:rPr>
          <w:b/>
        </w:rPr>
        <w:t>Предполагаемый план дальнейших действий:</w:t>
      </w:r>
      <w:r>
        <w:t xml:space="preserve"> </w:t>
      </w:r>
    </w:p>
    <w:p w:rsidR="00077DCC" w:rsidRPr="00077DCC" w:rsidRDefault="00077DCC" w:rsidP="00077DCC">
      <w:pPr>
        <w:pStyle w:val="a3"/>
        <w:numPr>
          <w:ilvl w:val="0"/>
          <w:numId w:val="6"/>
        </w:numPr>
        <w:ind w:right="0"/>
      </w:pPr>
      <w:r>
        <w:lastRenderedPageBreak/>
        <w:t>Продолжать вести целенаправленную работу по повышению качества освоения программного материала по всем образовательным областям.</w:t>
      </w:r>
      <w:r w:rsidRPr="00077DCC">
        <w:t xml:space="preserve"> </w:t>
      </w:r>
      <w:r>
        <w:t xml:space="preserve">Ответственные: педагоги ДОУ. Срок исполнения: постоянно, в течение учебного года. </w:t>
      </w:r>
    </w:p>
    <w:p w:rsidR="00077DCC" w:rsidRDefault="00077DCC" w:rsidP="00077DCC">
      <w:pPr>
        <w:pStyle w:val="a3"/>
        <w:numPr>
          <w:ilvl w:val="0"/>
          <w:numId w:val="6"/>
        </w:numPr>
        <w:ind w:right="0"/>
      </w:pPr>
      <w:r>
        <w:t xml:space="preserve">В течение года продолжать углубленную работу по направлениям и проблемам, выявленным в ходе обследования по речевому развитию и коммуникативным умениям детьми на основе комплексного подхода, развивать мелкую моторику. Ответственные: педагоги ДОУ. Срок исполнения: систематично, в течение учебного года. </w:t>
      </w:r>
    </w:p>
    <w:p w:rsidR="006C5E1D" w:rsidRDefault="00077DCC" w:rsidP="00077DCC">
      <w:pPr>
        <w:pStyle w:val="a3"/>
        <w:numPr>
          <w:ilvl w:val="0"/>
          <w:numId w:val="6"/>
        </w:numPr>
        <w:ind w:right="0"/>
      </w:pPr>
      <w:r>
        <w:t xml:space="preserve">Совместно с родителями, психологом, музыкальным руководителем устранять пробелы в образовательной деятельности детей. Ответственные: педагоги ДОУ. Срок исполнения: систематично, в течение учебного года. </w:t>
      </w:r>
    </w:p>
    <w:p w:rsidR="006C5E1D" w:rsidRDefault="00077DCC">
      <w:pPr>
        <w:spacing w:after="135" w:line="259" w:lineRule="auto"/>
        <w:ind w:left="54" w:right="0" w:firstLine="0"/>
        <w:jc w:val="center"/>
      </w:pPr>
      <w:r>
        <w:rPr>
          <w:rFonts w:ascii="Arial" w:eastAsia="Arial" w:hAnsi="Arial" w:cs="Arial"/>
          <w:sz w:val="21"/>
        </w:rPr>
        <w:t xml:space="preserve"> </w:t>
      </w:r>
    </w:p>
    <w:p w:rsidR="006C5E1D" w:rsidRDefault="00077DCC">
      <w:pPr>
        <w:spacing w:after="2"/>
        <w:ind w:left="2351" w:right="0"/>
      </w:pPr>
      <w:r>
        <w:t xml:space="preserve">Социально-коммуникативное развитие </w:t>
      </w:r>
    </w:p>
    <w:tbl>
      <w:tblPr>
        <w:tblStyle w:val="TableGrid"/>
        <w:tblW w:w="9351" w:type="dxa"/>
        <w:tblInd w:w="4" w:type="dxa"/>
        <w:tblCellMar>
          <w:top w:w="1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91"/>
        <w:gridCol w:w="1869"/>
        <w:gridCol w:w="1869"/>
        <w:gridCol w:w="1861"/>
        <w:gridCol w:w="1861"/>
      </w:tblGrid>
      <w:tr w:rsidR="006C5E1D">
        <w:trPr>
          <w:trHeight w:val="652"/>
        </w:trPr>
        <w:tc>
          <w:tcPr>
            <w:tcW w:w="1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7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28" w:line="259" w:lineRule="auto"/>
              <w:ind w:left="5" w:right="0" w:firstLine="0"/>
              <w:jc w:val="center"/>
            </w:pPr>
            <w:r>
              <w:t xml:space="preserve">Сентябрь </w:t>
            </w:r>
          </w:p>
          <w:p w:rsidR="006C5E1D" w:rsidRDefault="00077DCC">
            <w:pPr>
              <w:spacing w:after="0" w:line="259" w:lineRule="auto"/>
              <w:ind w:left="0" w:right="0" w:firstLine="0"/>
            </w:pPr>
            <w:r>
              <w:t xml:space="preserve">Дети                           % </w:t>
            </w:r>
          </w:p>
        </w:tc>
        <w:tc>
          <w:tcPr>
            <w:tcW w:w="37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28" w:line="259" w:lineRule="auto"/>
              <w:ind w:left="1" w:right="0" w:firstLine="0"/>
              <w:jc w:val="center"/>
            </w:pPr>
            <w:r>
              <w:t xml:space="preserve">Май </w:t>
            </w:r>
          </w:p>
          <w:p w:rsidR="006C5E1D" w:rsidRDefault="00077DCC">
            <w:pPr>
              <w:spacing w:after="0" w:line="259" w:lineRule="auto"/>
              <w:ind w:left="0" w:right="0" w:firstLine="0"/>
            </w:pPr>
            <w:r>
              <w:t xml:space="preserve">Дети                            % </w:t>
            </w:r>
          </w:p>
        </w:tc>
      </w:tr>
      <w:tr w:rsidR="006C5E1D">
        <w:trPr>
          <w:trHeight w:val="332"/>
        </w:trPr>
        <w:tc>
          <w:tcPr>
            <w:tcW w:w="1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0" w:right="0" w:firstLine="0"/>
            </w:pPr>
            <w:r>
              <w:t xml:space="preserve">Высокий  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8" w:right="0" w:firstLine="0"/>
              <w:jc w:val="center"/>
            </w:pPr>
            <w:r>
              <w:t xml:space="preserve">2 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3" w:right="0" w:firstLine="0"/>
              <w:jc w:val="center"/>
            </w:pPr>
            <w:r>
              <w:t xml:space="preserve">10 </w:t>
            </w:r>
          </w:p>
        </w:tc>
        <w:tc>
          <w:tcPr>
            <w:tcW w:w="1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73" w:right="0" w:firstLine="0"/>
              <w:jc w:val="center"/>
            </w:pPr>
            <w:r>
              <w:t xml:space="preserve"> </w:t>
            </w:r>
          </w:p>
        </w:tc>
        <w:tc>
          <w:tcPr>
            <w:tcW w:w="1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73" w:right="0" w:firstLine="0"/>
              <w:jc w:val="center"/>
            </w:pPr>
            <w:r>
              <w:t xml:space="preserve"> </w:t>
            </w:r>
          </w:p>
        </w:tc>
      </w:tr>
      <w:tr w:rsidR="006C5E1D">
        <w:trPr>
          <w:trHeight w:val="332"/>
        </w:trPr>
        <w:tc>
          <w:tcPr>
            <w:tcW w:w="1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0" w:right="0" w:firstLine="0"/>
            </w:pPr>
            <w:r>
              <w:t xml:space="preserve">Средний 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3" w:right="0" w:firstLine="0"/>
              <w:jc w:val="center"/>
            </w:pPr>
            <w:r>
              <w:t xml:space="preserve">12 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3" w:right="0" w:firstLine="0"/>
              <w:jc w:val="center"/>
            </w:pPr>
            <w:r>
              <w:t xml:space="preserve">60 </w:t>
            </w:r>
          </w:p>
        </w:tc>
        <w:tc>
          <w:tcPr>
            <w:tcW w:w="1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73" w:right="0" w:firstLine="0"/>
              <w:jc w:val="center"/>
            </w:pPr>
            <w:r>
              <w:t xml:space="preserve"> </w:t>
            </w:r>
          </w:p>
        </w:tc>
        <w:tc>
          <w:tcPr>
            <w:tcW w:w="1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73" w:right="0" w:firstLine="0"/>
              <w:jc w:val="center"/>
            </w:pPr>
            <w:r>
              <w:t xml:space="preserve"> </w:t>
            </w:r>
          </w:p>
        </w:tc>
      </w:tr>
      <w:tr w:rsidR="006C5E1D">
        <w:trPr>
          <w:trHeight w:val="332"/>
        </w:trPr>
        <w:tc>
          <w:tcPr>
            <w:tcW w:w="1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0" w:right="0" w:firstLine="0"/>
            </w:pPr>
            <w:r>
              <w:t xml:space="preserve">низкий 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8" w:right="0" w:firstLine="0"/>
              <w:jc w:val="center"/>
            </w:pPr>
            <w:r>
              <w:t xml:space="preserve">6 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3" w:right="0" w:firstLine="0"/>
              <w:jc w:val="center"/>
            </w:pPr>
            <w:r>
              <w:t xml:space="preserve">30 </w:t>
            </w:r>
          </w:p>
        </w:tc>
        <w:tc>
          <w:tcPr>
            <w:tcW w:w="1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73" w:right="0" w:firstLine="0"/>
              <w:jc w:val="center"/>
            </w:pPr>
            <w:r>
              <w:t xml:space="preserve"> </w:t>
            </w:r>
          </w:p>
        </w:tc>
        <w:tc>
          <w:tcPr>
            <w:tcW w:w="1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73" w:right="0" w:firstLine="0"/>
              <w:jc w:val="center"/>
            </w:pPr>
            <w:r>
              <w:t xml:space="preserve"> </w:t>
            </w:r>
          </w:p>
        </w:tc>
      </w:tr>
    </w:tbl>
    <w:p w:rsidR="006C5E1D" w:rsidRDefault="00077DCC">
      <w:pPr>
        <w:spacing w:after="272" w:line="259" w:lineRule="auto"/>
        <w:ind w:left="0" w:right="0" w:firstLine="0"/>
      </w:pPr>
      <w:r>
        <w:t xml:space="preserve"> </w:t>
      </w:r>
    </w:p>
    <w:p w:rsidR="006C5E1D" w:rsidRDefault="00077DCC">
      <w:pPr>
        <w:spacing w:after="0" w:line="259" w:lineRule="auto"/>
        <w:ind w:right="0"/>
        <w:jc w:val="center"/>
      </w:pPr>
      <w:r>
        <w:t xml:space="preserve">Познавательное развитие </w:t>
      </w:r>
    </w:p>
    <w:tbl>
      <w:tblPr>
        <w:tblStyle w:val="TableGrid"/>
        <w:tblW w:w="9351" w:type="dxa"/>
        <w:tblInd w:w="4" w:type="dxa"/>
        <w:tblCellMar>
          <w:top w:w="1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91"/>
        <w:gridCol w:w="1869"/>
        <w:gridCol w:w="1869"/>
        <w:gridCol w:w="1861"/>
        <w:gridCol w:w="1861"/>
      </w:tblGrid>
      <w:tr w:rsidR="006C5E1D">
        <w:trPr>
          <w:trHeight w:val="656"/>
        </w:trPr>
        <w:tc>
          <w:tcPr>
            <w:tcW w:w="1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7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24" w:line="259" w:lineRule="auto"/>
              <w:ind w:left="5" w:right="0" w:firstLine="0"/>
              <w:jc w:val="center"/>
            </w:pPr>
            <w:r>
              <w:t xml:space="preserve">Сентябрь </w:t>
            </w:r>
          </w:p>
          <w:p w:rsidR="006C5E1D" w:rsidRDefault="00077DCC">
            <w:pPr>
              <w:spacing w:after="0" w:line="259" w:lineRule="auto"/>
              <w:ind w:left="0" w:right="0" w:firstLine="0"/>
            </w:pPr>
            <w:r>
              <w:t xml:space="preserve">Дети                             % </w:t>
            </w:r>
          </w:p>
        </w:tc>
        <w:tc>
          <w:tcPr>
            <w:tcW w:w="37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1" w:right="0" w:firstLine="0"/>
              <w:jc w:val="center"/>
            </w:pPr>
            <w:r>
              <w:t xml:space="preserve">Май </w:t>
            </w:r>
          </w:p>
          <w:p w:rsidR="006C5E1D" w:rsidRDefault="00077DCC">
            <w:pPr>
              <w:spacing w:after="0" w:line="259" w:lineRule="auto"/>
              <w:ind w:left="0" w:right="0" w:firstLine="0"/>
            </w:pPr>
            <w:r>
              <w:t xml:space="preserve">Дети                             % </w:t>
            </w:r>
          </w:p>
        </w:tc>
      </w:tr>
      <w:tr w:rsidR="006C5E1D">
        <w:trPr>
          <w:trHeight w:val="332"/>
        </w:trPr>
        <w:tc>
          <w:tcPr>
            <w:tcW w:w="1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0" w:right="0" w:firstLine="0"/>
            </w:pPr>
            <w:r>
              <w:t xml:space="preserve">Высокий  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8" w:right="0" w:firstLine="0"/>
              <w:jc w:val="center"/>
            </w:pPr>
            <w:r>
              <w:t xml:space="preserve">2 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3" w:right="0" w:firstLine="0"/>
              <w:jc w:val="center"/>
            </w:pPr>
            <w:r>
              <w:t xml:space="preserve">10 </w:t>
            </w:r>
          </w:p>
        </w:tc>
        <w:tc>
          <w:tcPr>
            <w:tcW w:w="1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73" w:right="0" w:firstLine="0"/>
              <w:jc w:val="center"/>
            </w:pPr>
            <w:r>
              <w:t xml:space="preserve"> </w:t>
            </w:r>
          </w:p>
        </w:tc>
        <w:tc>
          <w:tcPr>
            <w:tcW w:w="1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73" w:right="0" w:firstLine="0"/>
              <w:jc w:val="center"/>
            </w:pPr>
            <w:r>
              <w:t xml:space="preserve"> </w:t>
            </w:r>
          </w:p>
        </w:tc>
      </w:tr>
      <w:tr w:rsidR="006C5E1D">
        <w:trPr>
          <w:trHeight w:val="332"/>
        </w:trPr>
        <w:tc>
          <w:tcPr>
            <w:tcW w:w="1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0" w:right="0" w:firstLine="0"/>
            </w:pPr>
            <w:r>
              <w:t xml:space="preserve">Средний 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3" w:right="0" w:firstLine="0"/>
              <w:jc w:val="center"/>
            </w:pPr>
            <w:r>
              <w:t xml:space="preserve">11 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3" w:right="0" w:firstLine="0"/>
              <w:jc w:val="center"/>
            </w:pPr>
            <w:r>
              <w:t xml:space="preserve">55 </w:t>
            </w:r>
          </w:p>
        </w:tc>
        <w:tc>
          <w:tcPr>
            <w:tcW w:w="1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73" w:right="0" w:firstLine="0"/>
              <w:jc w:val="center"/>
            </w:pPr>
            <w:r>
              <w:t xml:space="preserve"> </w:t>
            </w:r>
          </w:p>
        </w:tc>
        <w:tc>
          <w:tcPr>
            <w:tcW w:w="1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73" w:right="0" w:firstLine="0"/>
              <w:jc w:val="center"/>
            </w:pPr>
            <w:r>
              <w:t xml:space="preserve"> </w:t>
            </w:r>
          </w:p>
        </w:tc>
      </w:tr>
      <w:tr w:rsidR="006C5E1D">
        <w:trPr>
          <w:trHeight w:val="328"/>
        </w:trPr>
        <w:tc>
          <w:tcPr>
            <w:tcW w:w="1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0" w:right="0" w:firstLine="0"/>
            </w:pPr>
            <w:r>
              <w:t xml:space="preserve">низкий 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8" w:right="0" w:firstLine="0"/>
              <w:jc w:val="center"/>
            </w:pPr>
            <w:r>
              <w:t xml:space="preserve">7 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3" w:right="0" w:firstLine="0"/>
              <w:jc w:val="center"/>
            </w:pPr>
            <w:r>
              <w:t xml:space="preserve">35 </w:t>
            </w:r>
          </w:p>
        </w:tc>
        <w:tc>
          <w:tcPr>
            <w:tcW w:w="1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73" w:right="0" w:firstLine="0"/>
              <w:jc w:val="center"/>
            </w:pPr>
            <w:r>
              <w:t xml:space="preserve"> </w:t>
            </w:r>
          </w:p>
        </w:tc>
        <w:tc>
          <w:tcPr>
            <w:tcW w:w="1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73" w:right="0" w:firstLine="0"/>
              <w:jc w:val="center"/>
            </w:pPr>
            <w:r>
              <w:t xml:space="preserve"> </w:t>
            </w:r>
          </w:p>
        </w:tc>
      </w:tr>
    </w:tbl>
    <w:p w:rsidR="006C5E1D" w:rsidRDefault="00077DCC">
      <w:pPr>
        <w:spacing w:after="275" w:line="259" w:lineRule="auto"/>
        <w:ind w:left="0" w:right="0" w:firstLine="0"/>
      </w:pPr>
      <w:r>
        <w:t xml:space="preserve"> </w:t>
      </w:r>
    </w:p>
    <w:p w:rsidR="006C5E1D" w:rsidRDefault="00077DCC">
      <w:pPr>
        <w:spacing w:after="0" w:line="259" w:lineRule="auto"/>
        <w:ind w:right="3"/>
        <w:jc w:val="center"/>
      </w:pPr>
      <w:r>
        <w:t xml:space="preserve">Речевое развитие </w:t>
      </w:r>
    </w:p>
    <w:tbl>
      <w:tblPr>
        <w:tblStyle w:val="TableGrid"/>
        <w:tblW w:w="9351" w:type="dxa"/>
        <w:tblInd w:w="4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91"/>
        <w:gridCol w:w="1869"/>
        <w:gridCol w:w="1869"/>
        <w:gridCol w:w="1861"/>
        <w:gridCol w:w="1861"/>
      </w:tblGrid>
      <w:tr w:rsidR="006C5E1D">
        <w:trPr>
          <w:trHeight w:val="657"/>
        </w:trPr>
        <w:tc>
          <w:tcPr>
            <w:tcW w:w="1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7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24" w:line="259" w:lineRule="auto"/>
              <w:ind w:left="5" w:right="0" w:firstLine="0"/>
              <w:jc w:val="center"/>
            </w:pPr>
            <w:r>
              <w:t xml:space="preserve">Сентябрь </w:t>
            </w:r>
          </w:p>
          <w:p w:rsidR="006C5E1D" w:rsidRDefault="00077DCC">
            <w:pPr>
              <w:spacing w:after="0" w:line="259" w:lineRule="auto"/>
              <w:ind w:left="0" w:right="0" w:firstLine="0"/>
            </w:pPr>
            <w:r>
              <w:t xml:space="preserve">Дети                            % </w:t>
            </w:r>
          </w:p>
        </w:tc>
        <w:tc>
          <w:tcPr>
            <w:tcW w:w="37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24" w:line="259" w:lineRule="auto"/>
              <w:ind w:left="1" w:right="0" w:firstLine="0"/>
              <w:jc w:val="center"/>
            </w:pPr>
            <w:r>
              <w:t xml:space="preserve">Май </w:t>
            </w:r>
          </w:p>
          <w:p w:rsidR="006C5E1D" w:rsidRDefault="00077DCC">
            <w:pPr>
              <w:spacing w:after="0" w:line="259" w:lineRule="auto"/>
              <w:ind w:left="0" w:right="0" w:firstLine="0"/>
            </w:pPr>
            <w:r>
              <w:t xml:space="preserve">Дети                             % </w:t>
            </w:r>
          </w:p>
        </w:tc>
      </w:tr>
      <w:tr w:rsidR="006C5E1D">
        <w:trPr>
          <w:trHeight w:val="332"/>
        </w:trPr>
        <w:tc>
          <w:tcPr>
            <w:tcW w:w="1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0" w:right="0" w:firstLine="0"/>
            </w:pPr>
            <w:r>
              <w:t xml:space="preserve">Высокий  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8" w:right="0" w:firstLine="0"/>
              <w:jc w:val="center"/>
            </w:pPr>
            <w:r>
              <w:t xml:space="preserve">0 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7" w:right="0" w:firstLine="0"/>
              <w:jc w:val="center"/>
            </w:pPr>
            <w:r>
              <w:t xml:space="preserve">0 </w:t>
            </w:r>
          </w:p>
        </w:tc>
        <w:tc>
          <w:tcPr>
            <w:tcW w:w="1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73" w:right="0" w:firstLine="0"/>
              <w:jc w:val="center"/>
            </w:pPr>
            <w:r>
              <w:t xml:space="preserve"> </w:t>
            </w:r>
          </w:p>
        </w:tc>
        <w:tc>
          <w:tcPr>
            <w:tcW w:w="1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73" w:right="0" w:firstLine="0"/>
              <w:jc w:val="center"/>
            </w:pPr>
            <w:r>
              <w:t xml:space="preserve"> </w:t>
            </w:r>
          </w:p>
        </w:tc>
      </w:tr>
      <w:tr w:rsidR="006C5E1D">
        <w:trPr>
          <w:trHeight w:val="332"/>
        </w:trPr>
        <w:tc>
          <w:tcPr>
            <w:tcW w:w="1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0" w:right="0" w:firstLine="0"/>
            </w:pPr>
            <w:r>
              <w:t xml:space="preserve">Средний 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8" w:right="0" w:firstLine="0"/>
              <w:jc w:val="center"/>
            </w:pPr>
            <w:r>
              <w:t xml:space="preserve">5 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3" w:right="0" w:firstLine="0"/>
              <w:jc w:val="center"/>
            </w:pPr>
            <w:r>
              <w:t xml:space="preserve">25 </w:t>
            </w:r>
          </w:p>
        </w:tc>
        <w:tc>
          <w:tcPr>
            <w:tcW w:w="1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73" w:right="0" w:firstLine="0"/>
              <w:jc w:val="center"/>
            </w:pPr>
            <w:r>
              <w:t xml:space="preserve"> </w:t>
            </w:r>
          </w:p>
        </w:tc>
        <w:tc>
          <w:tcPr>
            <w:tcW w:w="1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73" w:right="0" w:firstLine="0"/>
              <w:jc w:val="center"/>
            </w:pPr>
            <w:r>
              <w:t xml:space="preserve"> </w:t>
            </w:r>
          </w:p>
        </w:tc>
      </w:tr>
      <w:tr w:rsidR="006C5E1D">
        <w:trPr>
          <w:trHeight w:val="328"/>
        </w:trPr>
        <w:tc>
          <w:tcPr>
            <w:tcW w:w="1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0" w:right="0" w:firstLine="0"/>
            </w:pPr>
            <w:r>
              <w:t xml:space="preserve">низкий 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3" w:right="0" w:firstLine="0"/>
              <w:jc w:val="center"/>
            </w:pPr>
            <w:r>
              <w:t xml:space="preserve">15 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3" w:right="0" w:firstLine="0"/>
              <w:jc w:val="center"/>
            </w:pPr>
            <w:r>
              <w:t xml:space="preserve">75 </w:t>
            </w:r>
          </w:p>
        </w:tc>
        <w:tc>
          <w:tcPr>
            <w:tcW w:w="1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73" w:right="0" w:firstLine="0"/>
              <w:jc w:val="center"/>
            </w:pPr>
            <w:r>
              <w:t xml:space="preserve"> </w:t>
            </w:r>
          </w:p>
        </w:tc>
        <w:tc>
          <w:tcPr>
            <w:tcW w:w="1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73" w:right="0" w:firstLine="0"/>
              <w:jc w:val="center"/>
            </w:pPr>
            <w:r>
              <w:t xml:space="preserve"> </w:t>
            </w:r>
          </w:p>
        </w:tc>
      </w:tr>
    </w:tbl>
    <w:p w:rsidR="006C5E1D" w:rsidRDefault="00077DCC">
      <w:pPr>
        <w:spacing w:after="276" w:line="259" w:lineRule="auto"/>
        <w:ind w:left="0" w:right="0" w:firstLine="0"/>
      </w:pPr>
      <w:r>
        <w:t xml:space="preserve"> </w:t>
      </w:r>
    </w:p>
    <w:p w:rsidR="00077DCC" w:rsidRDefault="00077DCC">
      <w:pPr>
        <w:spacing w:after="0" w:line="259" w:lineRule="auto"/>
        <w:ind w:right="4"/>
        <w:jc w:val="center"/>
      </w:pPr>
    </w:p>
    <w:p w:rsidR="00077DCC" w:rsidRDefault="00077DCC">
      <w:pPr>
        <w:spacing w:after="0" w:line="259" w:lineRule="auto"/>
        <w:ind w:right="4"/>
        <w:jc w:val="center"/>
      </w:pPr>
    </w:p>
    <w:p w:rsidR="006C5E1D" w:rsidRDefault="00077DCC">
      <w:pPr>
        <w:spacing w:after="0" w:line="259" w:lineRule="auto"/>
        <w:ind w:right="4"/>
        <w:jc w:val="center"/>
      </w:pPr>
      <w:r>
        <w:lastRenderedPageBreak/>
        <w:t xml:space="preserve">Физическое развитие </w:t>
      </w:r>
    </w:p>
    <w:tbl>
      <w:tblPr>
        <w:tblStyle w:val="TableGrid"/>
        <w:tblW w:w="9351" w:type="dxa"/>
        <w:tblInd w:w="4" w:type="dxa"/>
        <w:tblCellMar>
          <w:top w:w="1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91"/>
        <w:gridCol w:w="1869"/>
        <w:gridCol w:w="1869"/>
        <w:gridCol w:w="1861"/>
        <w:gridCol w:w="1861"/>
      </w:tblGrid>
      <w:tr w:rsidR="006C5E1D">
        <w:trPr>
          <w:trHeight w:val="656"/>
        </w:trPr>
        <w:tc>
          <w:tcPr>
            <w:tcW w:w="1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7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24" w:line="259" w:lineRule="auto"/>
              <w:ind w:left="5" w:right="0" w:firstLine="0"/>
              <w:jc w:val="center"/>
            </w:pPr>
            <w:r>
              <w:t xml:space="preserve">Сентябрь </w:t>
            </w:r>
          </w:p>
          <w:p w:rsidR="006C5E1D" w:rsidRDefault="00077DCC">
            <w:pPr>
              <w:spacing w:after="0" w:line="259" w:lineRule="auto"/>
              <w:ind w:left="0" w:right="0" w:firstLine="0"/>
            </w:pPr>
            <w:r>
              <w:t xml:space="preserve">Дети                            % </w:t>
            </w:r>
          </w:p>
        </w:tc>
        <w:tc>
          <w:tcPr>
            <w:tcW w:w="37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24" w:line="259" w:lineRule="auto"/>
              <w:ind w:left="1" w:right="0" w:firstLine="0"/>
              <w:jc w:val="center"/>
            </w:pPr>
            <w:r>
              <w:t xml:space="preserve">Май </w:t>
            </w:r>
          </w:p>
          <w:p w:rsidR="006C5E1D" w:rsidRDefault="00077DCC">
            <w:pPr>
              <w:spacing w:after="0" w:line="259" w:lineRule="auto"/>
              <w:ind w:left="0" w:right="0" w:firstLine="0"/>
            </w:pPr>
            <w:r>
              <w:t xml:space="preserve">Дети                               % </w:t>
            </w:r>
          </w:p>
        </w:tc>
      </w:tr>
      <w:tr w:rsidR="006C5E1D">
        <w:trPr>
          <w:trHeight w:val="332"/>
        </w:trPr>
        <w:tc>
          <w:tcPr>
            <w:tcW w:w="1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0" w:right="0" w:firstLine="0"/>
            </w:pPr>
            <w:r>
              <w:t xml:space="preserve">Высокий  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8" w:right="0" w:firstLine="0"/>
              <w:jc w:val="center"/>
            </w:pPr>
            <w:r>
              <w:t xml:space="preserve">1 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7" w:right="0" w:firstLine="0"/>
              <w:jc w:val="center"/>
            </w:pPr>
            <w:r>
              <w:t xml:space="preserve">5 </w:t>
            </w:r>
          </w:p>
        </w:tc>
        <w:tc>
          <w:tcPr>
            <w:tcW w:w="1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73" w:right="0" w:firstLine="0"/>
              <w:jc w:val="center"/>
            </w:pPr>
            <w:r>
              <w:t xml:space="preserve"> </w:t>
            </w:r>
          </w:p>
        </w:tc>
        <w:tc>
          <w:tcPr>
            <w:tcW w:w="1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73" w:right="0" w:firstLine="0"/>
              <w:jc w:val="center"/>
            </w:pPr>
            <w:r>
              <w:t xml:space="preserve"> </w:t>
            </w:r>
          </w:p>
        </w:tc>
      </w:tr>
      <w:tr w:rsidR="006C5E1D">
        <w:trPr>
          <w:trHeight w:val="332"/>
        </w:trPr>
        <w:tc>
          <w:tcPr>
            <w:tcW w:w="1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0" w:right="0" w:firstLine="0"/>
            </w:pPr>
            <w:r>
              <w:t xml:space="preserve">Средний 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3" w:right="0" w:firstLine="0"/>
              <w:jc w:val="center"/>
            </w:pPr>
            <w:r>
              <w:t xml:space="preserve">14 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3" w:right="0" w:firstLine="0"/>
              <w:jc w:val="center"/>
            </w:pPr>
            <w:r>
              <w:t xml:space="preserve">70 </w:t>
            </w:r>
          </w:p>
        </w:tc>
        <w:tc>
          <w:tcPr>
            <w:tcW w:w="1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73" w:right="0" w:firstLine="0"/>
              <w:jc w:val="center"/>
            </w:pPr>
            <w:r>
              <w:t xml:space="preserve"> </w:t>
            </w:r>
          </w:p>
        </w:tc>
        <w:tc>
          <w:tcPr>
            <w:tcW w:w="1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73" w:right="0" w:firstLine="0"/>
              <w:jc w:val="center"/>
            </w:pPr>
            <w:r>
              <w:t xml:space="preserve"> </w:t>
            </w:r>
          </w:p>
        </w:tc>
      </w:tr>
      <w:tr w:rsidR="006C5E1D">
        <w:trPr>
          <w:trHeight w:val="328"/>
        </w:trPr>
        <w:tc>
          <w:tcPr>
            <w:tcW w:w="1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0" w:right="0" w:firstLine="0"/>
            </w:pPr>
            <w:r>
              <w:t xml:space="preserve">низкий 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8" w:right="0" w:firstLine="0"/>
              <w:jc w:val="center"/>
            </w:pPr>
            <w:r>
              <w:t xml:space="preserve">5 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3" w:right="0" w:firstLine="0"/>
              <w:jc w:val="center"/>
            </w:pPr>
            <w:r>
              <w:t xml:space="preserve">25 </w:t>
            </w:r>
          </w:p>
        </w:tc>
        <w:tc>
          <w:tcPr>
            <w:tcW w:w="1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73" w:right="0" w:firstLine="0"/>
              <w:jc w:val="center"/>
            </w:pPr>
            <w:r>
              <w:t xml:space="preserve"> </w:t>
            </w:r>
          </w:p>
        </w:tc>
        <w:tc>
          <w:tcPr>
            <w:tcW w:w="1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73" w:right="0" w:firstLine="0"/>
              <w:jc w:val="center"/>
            </w:pPr>
            <w:r>
              <w:t xml:space="preserve"> </w:t>
            </w:r>
          </w:p>
        </w:tc>
      </w:tr>
    </w:tbl>
    <w:p w:rsidR="006C5E1D" w:rsidRDefault="00077DCC">
      <w:pPr>
        <w:spacing w:after="222" w:line="259" w:lineRule="auto"/>
        <w:ind w:left="65" w:right="0" w:firstLine="0"/>
        <w:jc w:val="center"/>
      </w:pPr>
      <w:r>
        <w:t xml:space="preserve"> </w:t>
      </w:r>
    </w:p>
    <w:p w:rsidR="006C5E1D" w:rsidRDefault="00077DCC">
      <w:pPr>
        <w:spacing w:after="271" w:line="259" w:lineRule="auto"/>
        <w:ind w:left="65" w:right="0" w:firstLine="0"/>
        <w:jc w:val="center"/>
      </w:pPr>
      <w:r>
        <w:t xml:space="preserve"> </w:t>
      </w:r>
    </w:p>
    <w:p w:rsidR="006C5E1D" w:rsidRDefault="00077DCC">
      <w:pPr>
        <w:ind w:left="2359" w:right="0"/>
      </w:pPr>
      <w:r>
        <w:t xml:space="preserve">Художественно-эстетическое развитие </w:t>
      </w:r>
    </w:p>
    <w:tbl>
      <w:tblPr>
        <w:tblStyle w:val="TableGrid"/>
        <w:tblW w:w="9351" w:type="dxa"/>
        <w:tblInd w:w="4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91"/>
        <w:gridCol w:w="1869"/>
        <w:gridCol w:w="1869"/>
        <w:gridCol w:w="1861"/>
        <w:gridCol w:w="1861"/>
      </w:tblGrid>
      <w:tr w:rsidR="006C5E1D">
        <w:trPr>
          <w:trHeight w:val="656"/>
        </w:trPr>
        <w:tc>
          <w:tcPr>
            <w:tcW w:w="1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7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24" w:line="259" w:lineRule="auto"/>
              <w:ind w:left="5" w:right="0" w:firstLine="0"/>
              <w:jc w:val="center"/>
            </w:pPr>
            <w:r>
              <w:t xml:space="preserve">Сентябрь </w:t>
            </w:r>
          </w:p>
          <w:p w:rsidR="006C5E1D" w:rsidRDefault="00077DCC">
            <w:pPr>
              <w:spacing w:after="0" w:line="259" w:lineRule="auto"/>
              <w:ind w:left="0" w:right="0" w:firstLine="0"/>
            </w:pPr>
            <w:r>
              <w:t xml:space="preserve">Дети                           % </w:t>
            </w:r>
          </w:p>
        </w:tc>
        <w:tc>
          <w:tcPr>
            <w:tcW w:w="37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24" w:line="259" w:lineRule="auto"/>
              <w:ind w:left="1" w:right="0" w:firstLine="0"/>
              <w:jc w:val="center"/>
            </w:pPr>
            <w:r>
              <w:t xml:space="preserve">Май </w:t>
            </w:r>
          </w:p>
          <w:p w:rsidR="006C5E1D" w:rsidRDefault="00077DCC">
            <w:pPr>
              <w:spacing w:after="0" w:line="259" w:lineRule="auto"/>
              <w:ind w:left="0" w:right="0" w:firstLine="0"/>
            </w:pPr>
            <w:r>
              <w:t xml:space="preserve">Дети                              % </w:t>
            </w:r>
          </w:p>
        </w:tc>
      </w:tr>
      <w:tr w:rsidR="006C5E1D">
        <w:trPr>
          <w:trHeight w:val="332"/>
        </w:trPr>
        <w:tc>
          <w:tcPr>
            <w:tcW w:w="1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0" w:right="0" w:firstLine="0"/>
            </w:pPr>
            <w:r>
              <w:t xml:space="preserve">Высокий  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8" w:right="0" w:firstLine="0"/>
              <w:jc w:val="center"/>
            </w:pPr>
            <w:r>
              <w:t xml:space="preserve">0 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7" w:right="0" w:firstLine="0"/>
              <w:jc w:val="center"/>
            </w:pPr>
            <w:r>
              <w:t xml:space="preserve">0 </w:t>
            </w:r>
          </w:p>
        </w:tc>
        <w:tc>
          <w:tcPr>
            <w:tcW w:w="1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73" w:right="0" w:firstLine="0"/>
              <w:jc w:val="center"/>
            </w:pPr>
            <w:r>
              <w:t xml:space="preserve"> </w:t>
            </w:r>
          </w:p>
        </w:tc>
        <w:tc>
          <w:tcPr>
            <w:tcW w:w="1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73" w:right="0" w:firstLine="0"/>
              <w:jc w:val="center"/>
            </w:pPr>
            <w:r>
              <w:t xml:space="preserve"> </w:t>
            </w:r>
          </w:p>
        </w:tc>
      </w:tr>
      <w:tr w:rsidR="006C5E1D">
        <w:trPr>
          <w:trHeight w:val="332"/>
        </w:trPr>
        <w:tc>
          <w:tcPr>
            <w:tcW w:w="1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0" w:right="0" w:firstLine="0"/>
            </w:pPr>
            <w:r>
              <w:t xml:space="preserve">Средний 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3" w:right="0" w:firstLine="0"/>
              <w:jc w:val="center"/>
            </w:pPr>
            <w:r>
              <w:t xml:space="preserve">10 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3" w:right="0" w:firstLine="0"/>
              <w:jc w:val="center"/>
            </w:pPr>
            <w:r>
              <w:t xml:space="preserve">50 </w:t>
            </w:r>
          </w:p>
        </w:tc>
        <w:tc>
          <w:tcPr>
            <w:tcW w:w="1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73" w:right="0" w:firstLine="0"/>
              <w:jc w:val="center"/>
            </w:pPr>
            <w:r>
              <w:t xml:space="preserve"> </w:t>
            </w:r>
          </w:p>
        </w:tc>
        <w:tc>
          <w:tcPr>
            <w:tcW w:w="1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73" w:right="0" w:firstLine="0"/>
              <w:jc w:val="center"/>
            </w:pPr>
            <w:r>
              <w:t xml:space="preserve"> </w:t>
            </w:r>
          </w:p>
        </w:tc>
      </w:tr>
      <w:tr w:rsidR="006C5E1D">
        <w:trPr>
          <w:trHeight w:val="328"/>
        </w:trPr>
        <w:tc>
          <w:tcPr>
            <w:tcW w:w="1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0" w:right="0" w:firstLine="0"/>
            </w:pPr>
            <w:r>
              <w:t xml:space="preserve">низкий 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4" w:right="0" w:firstLine="0"/>
              <w:jc w:val="center"/>
            </w:pPr>
            <w:r>
              <w:t xml:space="preserve">10 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3" w:right="0" w:firstLine="0"/>
              <w:jc w:val="center"/>
            </w:pPr>
            <w:r>
              <w:t xml:space="preserve">50 </w:t>
            </w:r>
          </w:p>
        </w:tc>
        <w:tc>
          <w:tcPr>
            <w:tcW w:w="1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73" w:right="0" w:firstLine="0"/>
              <w:jc w:val="center"/>
            </w:pPr>
            <w:r>
              <w:t xml:space="preserve"> </w:t>
            </w:r>
          </w:p>
        </w:tc>
        <w:tc>
          <w:tcPr>
            <w:tcW w:w="1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73" w:right="0" w:firstLine="0"/>
              <w:jc w:val="center"/>
            </w:pPr>
            <w:r>
              <w:t xml:space="preserve"> </w:t>
            </w:r>
          </w:p>
        </w:tc>
      </w:tr>
    </w:tbl>
    <w:p w:rsidR="006C5E1D" w:rsidRDefault="00077DCC">
      <w:pPr>
        <w:spacing w:after="273" w:line="259" w:lineRule="auto"/>
        <w:ind w:left="0" w:right="0" w:firstLine="0"/>
      </w:pPr>
      <w:r>
        <w:t xml:space="preserve"> </w:t>
      </w:r>
    </w:p>
    <w:p w:rsidR="006C5E1D" w:rsidRDefault="00077DCC">
      <w:pPr>
        <w:spacing w:after="2"/>
        <w:ind w:left="-5" w:right="0"/>
      </w:pPr>
      <w:r>
        <w:t xml:space="preserve">Итого: </w:t>
      </w:r>
    </w:p>
    <w:tbl>
      <w:tblPr>
        <w:tblStyle w:val="TableGrid"/>
        <w:tblW w:w="9351" w:type="dxa"/>
        <w:tblInd w:w="4" w:type="dxa"/>
        <w:tblCellMar>
          <w:top w:w="1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91"/>
        <w:gridCol w:w="1869"/>
        <w:gridCol w:w="1869"/>
        <w:gridCol w:w="1861"/>
        <w:gridCol w:w="1861"/>
      </w:tblGrid>
      <w:tr w:rsidR="006C5E1D">
        <w:trPr>
          <w:trHeight w:val="652"/>
        </w:trPr>
        <w:tc>
          <w:tcPr>
            <w:tcW w:w="1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7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28" w:line="259" w:lineRule="auto"/>
              <w:ind w:left="5" w:right="0" w:firstLine="0"/>
              <w:jc w:val="center"/>
            </w:pPr>
            <w:r>
              <w:t xml:space="preserve">Сентябрь </w:t>
            </w:r>
          </w:p>
          <w:p w:rsidR="006C5E1D" w:rsidRDefault="00077DCC">
            <w:pPr>
              <w:spacing w:after="0" w:line="259" w:lineRule="auto"/>
              <w:ind w:left="0" w:right="0" w:firstLine="0"/>
            </w:pPr>
            <w:r>
              <w:t xml:space="preserve">Дети                          % </w:t>
            </w:r>
          </w:p>
        </w:tc>
        <w:tc>
          <w:tcPr>
            <w:tcW w:w="37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28" w:line="259" w:lineRule="auto"/>
              <w:ind w:left="1" w:right="0" w:firstLine="0"/>
              <w:jc w:val="center"/>
            </w:pPr>
            <w:r>
              <w:t xml:space="preserve">Май </w:t>
            </w:r>
          </w:p>
          <w:p w:rsidR="006C5E1D" w:rsidRDefault="00077DCC">
            <w:pPr>
              <w:spacing w:after="0" w:line="259" w:lineRule="auto"/>
              <w:ind w:left="0" w:right="0" w:firstLine="0"/>
            </w:pPr>
            <w:r>
              <w:t xml:space="preserve">Дети                            % </w:t>
            </w:r>
          </w:p>
        </w:tc>
      </w:tr>
      <w:tr w:rsidR="006C5E1D">
        <w:trPr>
          <w:trHeight w:val="332"/>
        </w:trPr>
        <w:tc>
          <w:tcPr>
            <w:tcW w:w="1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0" w:right="0" w:firstLine="0"/>
            </w:pPr>
            <w:r>
              <w:t xml:space="preserve">Высокий  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8" w:right="0" w:firstLine="0"/>
              <w:jc w:val="center"/>
            </w:pPr>
            <w:r>
              <w:t xml:space="preserve">1 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7" w:right="0" w:firstLine="0"/>
              <w:jc w:val="center"/>
            </w:pPr>
            <w:r>
              <w:t xml:space="preserve">5 </w:t>
            </w:r>
          </w:p>
        </w:tc>
        <w:tc>
          <w:tcPr>
            <w:tcW w:w="1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73" w:right="0" w:firstLine="0"/>
              <w:jc w:val="center"/>
            </w:pPr>
            <w:r>
              <w:t xml:space="preserve"> </w:t>
            </w:r>
          </w:p>
        </w:tc>
        <w:tc>
          <w:tcPr>
            <w:tcW w:w="1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73" w:right="0" w:firstLine="0"/>
              <w:jc w:val="center"/>
            </w:pPr>
            <w:r>
              <w:t xml:space="preserve"> </w:t>
            </w:r>
          </w:p>
        </w:tc>
      </w:tr>
      <w:tr w:rsidR="006C5E1D">
        <w:trPr>
          <w:trHeight w:val="332"/>
        </w:trPr>
        <w:tc>
          <w:tcPr>
            <w:tcW w:w="1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0" w:right="0" w:firstLine="0"/>
            </w:pPr>
            <w:r>
              <w:t xml:space="preserve">Средний 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3" w:right="0" w:firstLine="0"/>
              <w:jc w:val="center"/>
            </w:pPr>
            <w:r>
              <w:t xml:space="preserve">10 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3" w:right="0" w:firstLine="0"/>
              <w:jc w:val="center"/>
            </w:pPr>
            <w:r>
              <w:t xml:space="preserve">52 </w:t>
            </w:r>
          </w:p>
        </w:tc>
        <w:tc>
          <w:tcPr>
            <w:tcW w:w="1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6C5E1D">
        <w:trPr>
          <w:trHeight w:val="332"/>
        </w:trPr>
        <w:tc>
          <w:tcPr>
            <w:tcW w:w="1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0" w:right="0" w:firstLine="0"/>
            </w:pPr>
            <w:r>
              <w:t xml:space="preserve">низкий 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8" w:right="0" w:firstLine="0"/>
              <w:jc w:val="center"/>
            </w:pPr>
            <w:r>
              <w:t xml:space="preserve">9 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3" w:right="0" w:firstLine="0"/>
              <w:jc w:val="center"/>
            </w:pPr>
            <w:r>
              <w:t xml:space="preserve">43 </w:t>
            </w:r>
          </w:p>
        </w:tc>
        <w:tc>
          <w:tcPr>
            <w:tcW w:w="1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73" w:right="0" w:firstLine="0"/>
              <w:jc w:val="center"/>
            </w:pPr>
            <w:r>
              <w:t xml:space="preserve"> </w:t>
            </w:r>
          </w:p>
        </w:tc>
        <w:tc>
          <w:tcPr>
            <w:tcW w:w="1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5E1D" w:rsidRDefault="00077DCC">
            <w:pPr>
              <w:spacing w:after="0" w:line="259" w:lineRule="auto"/>
              <w:ind w:left="73" w:right="0" w:firstLine="0"/>
              <w:jc w:val="center"/>
            </w:pPr>
            <w:r>
              <w:t xml:space="preserve"> </w:t>
            </w:r>
          </w:p>
        </w:tc>
      </w:tr>
    </w:tbl>
    <w:p w:rsidR="006C5E1D" w:rsidRDefault="00077DCC">
      <w:pPr>
        <w:spacing w:after="268" w:line="259" w:lineRule="auto"/>
        <w:ind w:left="0" w:right="0" w:firstLine="0"/>
      </w:pPr>
      <w:r>
        <w:t xml:space="preserve"> </w:t>
      </w:r>
    </w:p>
    <w:p w:rsidR="006C5E1D" w:rsidRDefault="00077DCC">
      <w:pPr>
        <w:spacing w:after="243"/>
        <w:ind w:left="-5" w:right="0"/>
      </w:pPr>
      <w:r>
        <w:t xml:space="preserve">Средний балл по группе на начало учебного года – </w:t>
      </w:r>
      <w:r>
        <w:rPr>
          <w:b/>
        </w:rPr>
        <w:t>2,4.</w:t>
      </w:r>
      <w:r>
        <w:t xml:space="preserve"> </w:t>
      </w:r>
    </w:p>
    <w:p w:rsidR="006C5E1D" w:rsidRPr="00B70A8E" w:rsidRDefault="00127A12">
      <w:pPr>
        <w:spacing w:after="267" w:line="266" w:lineRule="auto"/>
        <w:ind w:left="-5" w:right="95"/>
      </w:pPr>
      <w:r>
        <w:rPr>
          <w:b/>
        </w:rPr>
        <w:t>Дата: 05.06</w:t>
      </w:r>
      <w:r w:rsidR="00B70A8E">
        <w:rPr>
          <w:b/>
        </w:rPr>
        <w:t>.202</w:t>
      </w:r>
      <w:r>
        <w:rPr>
          <w:b/>
        </w:rPr>
        <w:t>6</w:t>
      </w:r>
    </w:p>
    <w:p w:rsidR="006C5E1D" w:rsidRDefault="00077DCC">
      <w:pPr>
        <w:spacing w:after="159" w:line="266" w:lineRule="auto"/>
        <w:ind w:left="-5" w:right="95"/>
      </w:pPr>
      <w:r>
        <w:rPr>
          <w:b/>
        </w:rPr>
        <w:t xml:space="preserve">Воспитатель: </w:t>
      </w:r>
      <w:proofErr w:type="spellStart"/>
      <w:r>
        <w:rPr>
          <w:b/>
        </w:rPr>
        <w:t>Урмамбетова</w:t>
      </w:r>
      <w:proofErr w:type="spellEnd"/>
      <w:r>
        <w:rPr>
          <w:b/>
        </w:rPr>
        <w:t xml:space="preserve"> А.Т.</w:t>
      </w:r>
      <w:r>
        <w:t xml:space="preserve"> </w:t>
      </w:r>
    </w:p>
    <w:p w:rsidR="006C5E1D" w:rsidRDefault="00077DCC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6C5E1D">
      <w:pgSz w:w="11908" w:h="16836"/>
      <w:pgMar w:top="1137" w:right="848" w:bottom="130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06A12"/>
    <w:multiLevelType w:val="hybridMultilevel"/>
    <w:tmpl w:val="2910C7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DC283B"/>
    <w:multiLevelType w:val="hybridMultilevel"/>
    <w:tmpl w:val="2800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5697C"/>
    <w:multiLevelType w:val="hybridMultilevel"/>
    <w:tmpl w:val="039CB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75483"/>
    <w:multiLevelType w:val="hybridMultilevel"/>
    <w:tmpl w:val="CD3275AA"/>
    <w:lvl w:ilvl="0" w:tplc="5FDCFE44">
      <w:start w:val="1"/>
      <w:numFmt w:val="bullet"/>
      <w:lvlText w:val="-"/>
      <w:lvlJc w:val="left"/>
      <w:pPr>
        <w:ind w:left="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FAB2F0">
      <w:start w:val="1"/>
      <w:numFmt w:val="bullet"/>
      <w:lvlText w:val="o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10D6D4">
      <w:start w:val="1"/>
      <w:numFmt w:val="bullet"/>
      <w:lvlText w:val="▪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30AC7E">
      <w:start w:val="1"/>
      <w:numFmt w:val="bullet"/>
      <w:lvlText w:val="•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A4E56A">
      <w:start w:val="1"/>
      <w:numFmt w:val="bullet"/>
      <w:lvlText w:val="o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AC7824">
      <w:start w:val="1"/>
      <w:numFmt w:val="bullet"/>
      <w:lvlText w:val="▪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F40144">
      <w:start w:val="1"/>
      <w:numFmt w:val="bullet"/>
      <w:lvlText w:val="•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C4DEEA">
      <w:start w:val="1"/>
      <w:numFmt w:val="bullet"/>
      <w:lvlText w:val="o"/>
      <w:lvlJc w:val="left"/>
      <w:pPr>
        <w:ind w:left="5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024E14">
      <w:start w:val="1"/>
      <w:numFmt w:val="bullet"/>
      <w:lvlText w:val="▪"/>
      <w:lvlJc w:val="left"/>
      <w:pPr>
        <w:ind w:left="6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8C17ED"/>
    <w:multiLevelType w:val="hybridMultilevel"/>
    <w:tmpl w:val="462C5A44"/>
    <w:lvl w:ilvl="0" w:tplc="35CE77BC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CA1C4CC8">
      <w:start w:val="1"/>
      <w:numFmt w:val="bullet"/>
      <w:lvlText w:val="o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2" w:tplc="2558EFDE">
      <w:start w:val="1"/>
      <w:numFmt w:val="bullet"/>
      <w:lvlText w:val="▪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3" w:tplc="AEBC01A6">
      <w:start w:val="1"/>
      <w:numFmt w:val="bullet"/>
      <w:lvlText w:val="•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4" w:tplc="A288B9E8">
      <w:start w:val="1"/>
      <w:numFmt w:val="bullet"/>
      <w:lvlText w:val="o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5" w:tplc="9B325E12">
      <w:start w:val="1"/>
      <w:numFmt w:val="bullet"/>
      <w:lvlText w:val="▪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6" w:tplc="61DA8794">
      <w:start w:val="1"/>
      <w:numFmt w:val="bullet"/>
      <w:lvlText w:val="•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7" w:tplc="A222A106">
      <w:start w:val="1"/>
      <w:numFmt w:val="bullet"/>
      <w:lvlText w:val="o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8" w:tplc="CC9E7632">
      <w:start w:val="1"/>
      <w:numFmt w:val="bullet"/>
      <w:lvlText w:val="▪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B520A2"/>
    <w:multiLevelType w:val="hybridMultilevel"/>
    <w:tmpl w:val="1E02B0FA"/>
    <w:lvl w:ilvl="0" w:tplc="E9C0E92C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A87D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F044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805D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0473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563B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44E8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D401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4831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1D"/>
    <w:rsid w:val="00077DCC"/>
    <w:rsid w:val="00127A12"/>
    <w:rsid w:val="006C5E1D"/>
    <w:rsid w:val="00B7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3E3D7"/>
  <w15:docId w15:val="{00899B7B-7432-4D28-9B71-6319718F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1" w:line="258" w:lineRule="auto"/>
      <w:ind w:left="10" w:right="34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77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cp:lastModifiedBy>Admin</cp:lastModifiedBy>
  <cp:revision>5</cp:revision>
  <dcterms:created xsi:type="dcterms:W3CDTF">2026-06-13T11:59:00Z</dcterms:created>
  <dcterms:modified xsi:type="dcterms:W3CDTF">2026-06-14T06:24:00Z</dcterms:modified>
</cp:coreProperties>
</file>