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EAFDDA" w14:textId="77777777" w:rsidR="00D21249" w:rsidRDefault="000201CD" w:rsidP="00DD142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fldChar w:fldCharType="begin"/>
      </w:r>
      <w:r>
        <w:instrText xml:space="preserve"> HYPERLINK "https://151.tvoysadik.ru/"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00"/>
        </w:rPr>
        <w:t>МАДОУ - ДЕТСКИЙ САД № 151</w:t>
      </w:r>
      <w:r>
        <w:rPr>
          <w:rFonts w:ascii="Times New Roman" w:eastAsia="Times New Roman" w:hAnsi="Times New Roman" w:cs="Times New Roman"/>
          <w:color w:val="000000"/>
        </w:rPr>
        <w:fldChar w:fldCharType="end"/>
      </w:r>
    </w:p>
    <w:p w14:paraId="4119772D" w14:textId="10C646BA" w:rsidR="00D21249" w:rsidRDefault="000201CD" w:rsidP="00DD142A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Методическая разработка «Центр речевого </w:t>
      </w:r>
      <w:r w:rsidR="00DD142A">
        <w:rPr>
          <w:rFonts w:ascii="Times New Roman" w:eastAsia="Times New Roman" w:hAnsi="Times New Roman" w:cs="Times New Roman"/>
        </w:rPr>
        <w:t>развития «</w:t>
      </w:r>
      <w:proofErr w:type="spellStart"/>
      <w:r w:rsidR="00DD142A">
        <w:rPr>
          <w:rFonts w:ascii="Times New Roman" w:eastAsia="Times New Roman" w:hAnsi="Times New Roman" w:cs="Times New Roman"/>
        </w:rPr>
        <w:t>Словяша</w:t>
      </w:r>
      <w:proofErr w:type="spellEnd"/>
      <w:r w:rsidR="00DD142A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во второй младшей группе.</w:t>
      </w:r>
    </w:p>
    <w:p w14:paraId="08FDD12B" w14:textId="77777777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Авторы: Михалева Евгения Сергеевна.</w:t>
      </w:r>
    </w:p>
    <w:p w14:paraId="0C4E0D9B" w14:textId="77777777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Попова Анастасия Александровна.</w:t>
      </w:r>
    </w:p>
    <w:p w14:paraId="296CA284" w14:textId="77777777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Банных Анна Семеновна.</w:t>
      </w:r>
    </w:p>
    <w:p w14:paraId="628F51EC" w14:textId="77777777" w:rsidR="00D21249" w:rsidRDefault="000201CD" w:rsidP="00DD142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Пояснительная записка.</w:t>
      </w:r>
    </w:p>
    <w:p w14:paraId="2F46A9F8" w14:textId="73198E45" w:rsidR="00D21249" w:rsidRDefault="000201CD" w:rsidP="00DD142A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Речевой </w:t>
      </w:r>
      <w:r w:rsidR="00DD142A">
        <w:rPr>
          <w:rFonts w:ascii="Times New Roman" w:eastAsia="Times New Roman" w:hAnsi="Times New Roman" w:cs="Times New Roman"/>
        </w:rPr>
        <w:t>уголок</w:t>
      </w:r>
      <w:r>
        <w:rPr>
          <w:rFonts w:ascii="Times New Roman" w:eastAsia="Times New Roman" w:hAnsi="Times New Roman" w:cs="Times New Roman"/>
        </w:rPr>
        <w:t xml:space="preserve"> во второй младшей группе “</w:t>
      </w:r>
      <w:proofErr w:type="spellStart"/>
      <w:r>
        <w:rPr>
          <w:rFonts w:ascii="Times New Roman" w:eastAsia="Times New Roman" w:hAnsi="Times New Roman" w:cs="Times New Roman"/>
        </w:rPr>
        <w:t>Словяша</w:t>
      </w:r>
      <w:proofErr w:type="spellEnd"/>
      <w:r>
        <w:rPr>
          <w:rFonts w:ascii="Times New Roman" w:eastAsia="Times New Roman" w:hAnsi="Times New Roman" w:cs="Times New Roman"/>
        </w:rPr>
        <w:t>”.</w:t>
      </w:r>
    </w:p>
    <w:p w14:paraId="44F363C3" w14:textId="55735AAF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="00DD142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Младший возраст - важнейший период в развитии дошкольника. Именно в это время происходит переход малыша к новым отношениям со взрослыми, сверстниками, с предметным миром.</w:t>
      </w:r>
    </w:p>
    <w:p w14:paraId="4847136B" w14:textId="400686EF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="00DD142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В раннем возрасте ребенок многому научился: он освоил ходьбу, разнообразные действия с предметами, у него успешно развивается понимание речи и активная речь, малыш получил ценный опыт эмоционального общения со взрослыми, почувствовал их заботу и поддержку. Все это вызывает у него радостное ощущение роста своих возможностей и стремление к самостоятельности, к активному взаимодействию с окружающим миром.</w:t>
      </w:r>
    </w:p>
    <w:p w14:paraId="69C0D911" w14:textId="29719726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</w:t>
      </w:r>
      <w:r w:rsidR="00DD142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highlight w:val="white"/>
        </w:rPr>
        <w:t>Уделять внимание развитию речи необходимо с </w:t>
      </w:r>
      <w:hyperlink r:id="rId5">
        <w:r>
          <w:rPr>
            <w:rFonts w:ascii="Times New Roman" w:eastAsia="Times New Roman" w:hAnsi="Times New Roman" w:cs="Times New Roman"/>
            <w:color w:val="000000"/>
            <w:highlight w:val="white"/>
          </w:rPr>
          <w:t>раннего возраста</w:t>
        </w:r>
      </w:hyperlink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 ребёнка, для этого </w:t>
      </w:r>
      <w:r>
        <w:rPr>
          <w:rFonts w:ascii="Times New Roman" w:eastAsia="Times New Roman" w:hAnsi="Times New Roman" w:cs="Times New Roman"/>
        </w:rPr>
        <w:t>в нашей группе оформлен уголок по развитию речи «</w:t>
      </w:r>
      <w:proofErr w:type="spellStart"/>
      <w:r>
        <w:rPr>
          <w:rFonts w:ascii="Times New Roman" w:eastAsia="Times New Roman" w:hAnsi="Times New Roman" w:cs="Times New Roman"/>
        </w:rPr>
        <w:t>Словяша</w:t>
      </w:r>
      <w:proofErr w:type="spellEnd"/>
      <w:r>
        <w:rPr>
          <w:rFonts w:ascii="Times New Roman" w:eastAsia="Times New Roman" w:hAnsi="Times New Roman" w:cs="Times New Roman"/>
        </w:rPr>
        <w:t>», в соответствии с возрастом и интерес</w:t>
      </w:r>
      <w:r w:rsidR="00DD142A"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</w:rPr>
        <w:t xml:space="preserve"> детей.  </w:t>
      </w:r>
    </w:p>
    <w:p w14:paraId="26546247" w14:textId="10410536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DD142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Задачи речевого уголка:</w:t>
      </w:r>
      <w:r>
        <w:rPr>
          <w:rFonts w:ascii="Times New Roman" w:eastAsia="Times New Roman" w:hAnsi="Times New Roman" w:cs="Times New Roman"/>
          <w:color w:val="000000"/>
        </w:rPr>
        <w:t xml:space="preserve"> развитие речевого дыхания, совершенствование звуковосприятия, развитие умения формулировать высказывание, вопрос.</w:t>
      </w:r>
    </w:p>
    <w:p w14:paraId="0E4B165D" w14:textId="456ADFF0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DD142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Уголок располагается рядом с театрально-музыкальным и книжным уголками, что прекрасно дополняет друг друга.</w:t>
      </w:r>
    </w:p>
    <w:p w14:paraId="71A595B8" w14:textId="03DD3C66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</w:t>
      </w:r>
      <w:r w:rsidR="00DD142A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Главным героем уголка является кукла по имени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Словяша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».</w:t>
      </w:r>
      <w:r>
        <w:rPr>
          <w:rFonts w:ascii="Times New Roman" w:eastAsia="Times New Roman" w:hAnsi="Times New Roman" w:cs="Times New Roman"/>
        </w:rPr>
        <w:t xml:space="preserve"> Она играет с ребятами и следит за порядком в речевом уголке.</w:t>
      </w:r>
    </w:p>
    <w:p w14:paraId="786DACED" w14:textId="3FA31505" w:rsidR="00D21249" w:rsidRDefault="000201CD">
      <w:pPr>
        <w:spacing w:line="360" w:lineRule="auto"/>
        <w:jc w:val="both"/>
      </w:pPr>
      <w:r>
        <w:rPr>
          <w:rFonts w:ascii="Times New Roman" w:eastAsia="Times New Roman" w:hAnsi="Times New Roman" w:cs="Times New Roman"/>
        </w:rPr>
        <w:t xml:space="preserve">     </w:t>
      </w:r>
      <w:r w:rsidR="00DD142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111111"/>
        </w:rPr>
        <w:t xml:space="preserve">Красота формирует личность ребенка, поэтому при </w:t>
      </w:r>
      <w:r w:rsidR="00DD142A">
        <w:rPr>
          <w:rFonts w:ascii="Times New Roman" w:eastAsia="Times New Roman" w:hAnsi="Times New Roman" w:cs="Times New Roman"/>
          <w:color w:val="111111"/>
        </w:rPr>
        <w:t>создании нашей</w:t>
      </w:r>
      <w:r>
        <w:rPr>
          <w:rFonts w:ascii="Times New Roman" w:eastAsia="Times New Roman" w:hAnsi="Times New Roman" w:cs="Times New Roman"/>
          <w:color w:val="111111"/>
        </w:rPr>
        <w:t xml:space="preserve"> развивающей среды нам хотелось, чтобы окружающая детей обстановка была комфортной и эстетичной. В связи с этим мы уделили большое внимание </w:t>
      </w:r>
      <w:hyperlink r:id="rId6">
        <w:r>
          <w:rPr>
            <w:rFonts w:ascii="Times New Roman" w:eastAsia="Times New Roman" w:hAnsi="Times New Roman" w:cs="Times New Roman"/>
            <w:color w:val="000000"/>
          </w:rPr>
          <w:t>внешнему виду</w:t>
        </w:r>
      </w:hyperlink>
      <w:r>
        <w:rPr>
          <w:rFonts w:ascii="Times New Roman" w:eastAsia="Times New Roman" w:hAnsi="Times New Roman" w:cs="Times New Roman"/>
          <w:color w:val="111111"/>
        </w:rPr>
        <w:t xml:space="preserve"> речевого уголка. Ведь он должен привлекать внимание детей и мотивировать их к самостоятельной деятельности, поддерживать порядок и формировать бережное отношение к игрушкам.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8FEE52" w14:textId="794B33E0" w:rsidR="00D21249" w:rsidRDefault="000201C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="00DD142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color w:val="2E2E2E"/>
        </w:rPr>
        <w:t>спользование речевого уголка позволяет ребятам расширить речевую среду в группе, создать у детей эмоциональную отзывчивость и желание участвовать в речевом общении со взрослыми и самостоятельно, в процессе игры, легко и непринужденно развивать и совершенствовать свои речевые навыки.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дальнейшем оснащение речевого уголка будет дополняться в соответствии с программой и возрастом детей. </w:t>
      </w:r>
    </w:p>
    <w:p w14:paraId="06B67AC3" w14:textId="77777777" w:rsidR="00D21249" w:rsidRDefault="000201CD" w:rsidP="00DD142A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Содержание центра речевого развития «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Словяша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>».</w:t>
      </w:r>
    </w:p>
    <w:p w14:paraId="21903C72" w14:textId="551220AB" w:rsidR="00D21249" w:rsidRDefault="000201CD" w:rsidP="00DD14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 </w:t>
      </w:r>
      <w:r w:rsidR="00DD142A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Проблема развития речи особенно остро стоит в настоящее время. Взрослые должны приложить немало усилий, чтобы речь ребенка развивалась правильно и своевременно. В современном дошкольном образовании речь рассматривается как одна из основ воспитания и обучения детей, так как от уровня овладения связной речью зависит успешность обучения детей в школе, умение общаться с людьми и общее интеллектуальное развитие. Развитие речи и коммуникация - речевое общение осуществляется во всех видах детской деятельности, в разных формах. Развивающая среда является немаловажным фактором, определяющим речевое развитие.</w:t>
      </w:r>
    </w:p>
    <w:p w14:paraId="356B9E55" w14:textId="38770943" w:rsidR="00D21249" w:rsidRDefault="000201CD" w:rsidP="002849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Наш центр речевого развития оборудуется и наполняется в соответствии с возрастом воспитанников. Таким образом, ежегодно он </w:t>
      </w:r>
      <w:r w:rsidR="00DD142A">
        <w:rPr>
          <w:rFonts w:ascii="Times New Roman" w:eastAsia="Times New Roman" w:hAnsi="Times New Roman" w:cs="Times New Roman"/>
          <w:color w:val="000000"/>
        </w:rPr>
        <w:t>трансформируется</w:t>
      </w:r>
      <w:r>
        <w:rPr>
          <w:rFonts w:ascii="Times New Roman" w:eastAsia="Times New Roman" w:hAnsi="Times New Roman" w:cs="Times New Roman"/>
          <w:color w:val="000000"/>
        </w:rPr>
        <w:t xml:space="preserve"> и обогащается, чтобы детям было интересно и результативно здесь заниматься.</w:t>
      </w:r>
      <w:r>
        <w:rPr>
          <w:noProof/>
        </w:rPr>
        <w:drawing>
          <wp:inline distT="0" distB="0" distL="0" distR="0" wp14:anchorId="5C85D80B" wp14:editId="15BE16A2">
            <wp:extent cx="4169410" cy="3124200"/>
            <wp:effectExtent l="0" t="0" r="254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9410" cy="312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A5F034" w14:textId="4C5667B0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9D4AA8C" w14:textId="5E9F8E01" w:rsidR="00DD142A" w:rsidRDefault="00DD142A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D142A" w14:paraId="3CAE6EE0" w14:textId="77777777" w:rsidTr="00DD142A">
        <w:tc>
          <w:tcPr>
            <w:tcW w:w="4814" w:type="dxa"/>
          </w:tcPr>
          <w:p w14:paraId="257DFF35" w14:textId="3A9C48B9" w:rsidR="00DD142A" w:rsidRDefault="00DD142A" w:rsidP="00DD142A">
            <w:pPr>
              <w:spacing w:after="140" w:line="360" w:lineRule="auto"/>
              <w:ind w:right="30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0" distR="0" simplePos="0" relativeHeight="251675648" behindDoc="0" locked="0" layoutInCell="1" hidden="0" allowOverlap="1" wp14:anchorId="189EBE45" wp14:editId="7EE33A66">
                  <wp:simplePos x="0" y="0"/>
                  <wp:positionH relativeFrom="column">
                    <wp:posOffset>584200</wp:posOffset>
                  </wp:positionH>
                  <wp:positionV relativeFrom="paragraph">
                    <wp:posOffset>0</wp:posOffset>
                  </wp:positionV>
                  <wp:extent cx="1864995" cy="2804160"/>
                  <wp:effectExtent l="0" t="0" r="0" b="0"/>
                  <wp:wrapSquare wrapText="bothSides" distT="0" distB="0" distL="0" distR="0"/>
                  <wp:docPr id="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28041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4" w:type="dxa"/>
          </w:tcPr>
          <w:p w14:paraId="224A11F2" w14:textId="2A550E99" w:rsidR="00DD142A" w:rsidRDefault="00DD142A" w:rsidP="00DD14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Хозяйка нашего центра — это любознательная и веселая девочка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Словяша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Она играет, читает стихи, поет песни, танцует и занимается вместе с ребятами. Она может выслушать и похвалить ребенка.</w:t>
            </w:r>
          </w:p>
          <w:p w14:paraId="6DB465B3" w14:textId="77777777" w:rsidR="00DD142A" w:rsidRDefault="00DD142A">
            <w:pPr>
              <w:spacing w:after="140" w:line="360" w:lineRule="auto"/>
              <w:ind w:right="30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2A17B1B4" w14:textId="77777777" w:rsidR="00DD142A" w:rsidRDefault="00DD142A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8558577" w14:textId="69CA87F8" w:rsidR="00D21249" w:rsidRDefault="000201CD" w:rsidP="00DD142A">
      <w:pPr>
        <w:pBdr>
          <w:top w:val="nil"/>
          <w:left w:val="nil"/>
          <w:bottom w:val="nil"/>
          <w:right w:val="nil"/>
          <w:between w:val="nil"/>
        </w:pBdr>
        <w:spacing w:after="225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Наш </w:t>
      </w:r>
      <w:r w:rsidR="00DD142A">
        <w:rPr>
          <w:rFonts w:ascii="Times New Roman" w:eastAsia="Times New Roman" w:hAnsi="Times New Roman" w:cs="Times New Roman"/>
          <w:color w:val="000000"/>
        </w:rPr>
        <w:t>центр включает</w:t>
      </w:r>
      <w:r>
        <w:rPr>
          <w:rFonts w:ascii="Times New Roman" w:eastAsia="Times New Roman" w:hAnsi="Times New Roman" w:cs="Times New Roman"/>
          <w:color w:val="000000"/>
        </w:rPr>
        <w:t xml:space="preserve"> зону сенсорики - место для развития мелкой моторики.</w:t>
      </w:r>
    </w:p>
    <w:p w14:paraId="03EE2E74" w14:textId="77777777" w:rsidR="00D21249" w:rsidRDefault="000201CD" w:rsidP="0028494E">
      <w:pPr>
        <w:pBdr>
          <w:top w:val="nil"/>
          <w:left w:val="nil"/>
          <w:bottom w:val="nil"/>
          <w:right w:val="nil"/>
          <w:between w:val="nil"/>
        </w:pBdr>
        <w:spacing w:after="225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Зона сенсорики в речевом центре «</w:t>
      </w:r>
      <w:proofErr w:type="spellStart"/>
      <w:r>
        <w:rPr>
          <w:rFonts w:ascii="Times New Roman" w:eastAsia="Times New Roman" w:hAnsi="Times New Roman" w:cs="Times New Roman"/>
          <w:i/>
          <w:color w:val="000000"/>
        </w:rPr>
        <w:t>Словяша</w:t>
      </w:r>
      <w:proofErr w:type="spellEnd"/>
      <w:r>
        <w:rPr>
          <w:rFonts w:ascii="Times New Roman" w:eastAsia="Times New Roman" w:hAnsi="Times New Roman" w:cs="Times New Roman"/>
          <w:i/>
          <w:color w:val="000000"/>
        </w:rPr>
        <w:t>».</w:t>
      </w:r>
      <w:r>
        <w:rPr>
          <w:noProof/>
        </w:rPr>
        <w:drawing>
          <wp:inline distT="0" distB="0" distL="0" distR="0" wp14:anchorId="01C35991" wp14:editId="51239131">
            <wp:extent cx="5284470" cy="2642235"/>
            <wp:effectExtent l="0" t="0" r="0" b="5715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2642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78D44E" w14:textId="3E479D08" w:rsidR="00D21249" w:rsidRDefault="000201CD" w:rsidP="00DD14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Для развития </w:t>
      </w:r>
      <w:r w:rsidR="00DD142A"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</w:rPr>
        <w:t>ртикуляционной моторики мы используем: артикуляционную гимнастику, предметные картинки-опоры, карточки эмоции, карточки повторяй за мной, зеркало.</w:t>
      </w:r>
    </w:p>
    <w:p w14:paraId="16CA0D40" w14:textId="3E0B234F" w:rsidR="00D21249" w:rsidRDefault="000201CD" w:rsidP="00DD14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Так же представлены предметы и игровые наборы для развития речевого дыхания. Для этих целей используется бросовый материал и простые игрушки: пластиковые трубочки и стаканчики, мячики для пинг-понга, ватные шарики, вертушки, флажки, воздушные шарики. Воспитатель включает дыхательные упражнения в игровую деятельность: «Загони мяч в </w:t>
      </w:r>
      <w:r w:rsidR="00DD142A">
        <w:rPr>
          <w:rFonts w:ascii="Times New Roman" w:eastAsia="Times New Roman" w:hAnsi="Times New Roman" w:cs="Times New Roman"/>
          <w:color w:val="000000"/>
        </w:rPr>
        <w:t>ворота», «Зимние</w:t>
      </w:r>
      <w:r>
        <w:rPr>
          <w:rFonts w:ascii="Times New Roman" w:eastAsia="Times New Roman" w:hAnsi="Times New Roman" w:cs="Times New Roman"/>
          <w:color w:val="000000"/>
        </w:rPr>
        <w:t xml:space="preserve"> снежинки»,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Ветрячки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», «Мыльные пузыри», «Прогоним тучки».</w:t>
      </w:r>
    </w:p>
    <w:p w14:paraId="606AFD35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380B37F" w14:textId="37F46CE3" w:rsidR="00D21249" w:rsidRDefault="00DD14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hidden="0" allowOverlap="1" wp14:anchorId="46F17AFC" wp14:editId="4EB36E79">
            <wp:simplePos x="0" y="0"/>
            <wp:positionH relativeFrom="column">
              <wp:posOffset>215900</wp:posOffset>
            </wp:positionH>
            <wp:positionV relativeFrom="paragraph">
              <wp:posOffset>19685</wp:posOffset>
            </wp:positionV>
            <wp:extent cx="2432050" cy="3242310"/>
            <wp:effectExtent l="0" t="0" r="0" b="0"/>
            <wp:wrapSquare wrapText="bothSides" distT="0" distB="0" distL="0" distR="0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3242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hidden="0" allowOverlap="1" wp14:anchorId="7DD6D8E5" wp14:editId="7E1D19AE">
            <wp:simplePos x="0" y="0"/>
            <wp:positionH relativeFrom="column">
              <wp:posOffset>3379470</wp:posOffset>
            </wp:positionH>
            <wp:positionV relativeFrom="paragraph">
              <wp:posOffset>14605</wp:posOffset>
            </wp:positionV>
            <wp:extent cx="2428240" cy="3237865"/>
            <wp:effectExtent l="0" t="0" r="0" b="0"/>
            <wp:wrapSquare wrapText="bothSides" distT="0" distB="0" distL="0" distR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3237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72CF6C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E8C5C97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9C8FE85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ED92349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B2B81BC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F1CD772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0821B8F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A683369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A8923BB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A2C7595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6A794E5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607DEC5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2D05FE2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EFB2AC1" w14:textId="49AB22F6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</w:rPr>
        <w:t xml:space="preserve">Для развития связной речи, мы используем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мнемотаблиц</w:t>
      </w:r>
      <w:r w:rsidR="0028494E">
        <w:rPr>
          <w:rFonts w:ascii="Times New Roman" w:eastAsia="Times New Roman" w:hAnsi="Times New Roman" w:cs="Times New Roman"/>
          <w:color w:val="00000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схемы - моделей: расскажи сказку, расскажи об овоще и фрукте, расскажи о животном, времена года, в деревне, родная природа, времена года, летние виды спорта, кем быть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?.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Наборы предметных и сюжетных картинок: «Мамы и детки», «Мебель», «Инструменты», Дикие животные», «Домашние животные», «Птицы», «Насекомые», «Овощи», «Фрукты», «Ягоды», «Грибы», «Профессии», «Времена года»; дидактические игры и пособия: «Профессии», «чей хвост?», «Овощи и фрукты», «Животные и птицы», «Паровозик для зверят», «Парные картинки», «Найди тень», «Кто что ест», «Расскажи сказку», а также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книжкки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-малышки и художественные произведения по программе, разрезные картинки.</w:t>
      </w:r>
      <w:r>
        <w:rPr>
          <w:noProof/>
        </w:rPr>
        <w:drawing>
          <wp:anchor distT="0" distB="0" distL="0" distR="0" simplePos="0" relativeHeight="251663360" behindDoc="0" locked="0" layoutInCell="1" hidden="0" allowOverlap="1" wp14:anchorId="1531F12A" wp14:editId="37FD970C">
            <wp:simplePos x="0" y="0"/>
            <wp:positionH relativeFrom="column">
              <wp:posOffset>0</wp:posOffset>
            </wp:positionH>
            <wp:positionV relativeFrom="paragraph">
              <wp:posOffset>2293620</wp:posOffset>
            </wp:positionV>
            <wp:extent cx="1988820" cy="2652395"/>
            <wp:effectExtent l="0" t="0" r="0" b="0"/>
            <wp:wrapSquare wrapText="bothSides" distT="0" distB="0" distL="0" distR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88820" cy="2652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16988972" wp14:editId="74DD84F8">
            <wp:simplePos x="0" y="0"/>
            <wp:positionH relativeFrom="column">
              <wp:posOffset>4142105</wp:posOffset>
            </wp:positionH>
            <wp:positionV relativeFrom="paragraph">
              <wp:posOffset>2279015</wp:posOffset>
            </wp:positionV>
            <wp:extent cx="1978025" cy="2637155"/>
            <wp:effectExtent l="0" t="0" r="0" b="0"/>
            <wp:wrapSquare wrapText="bothSides" distT="0" distB="0" distL="0" distR="0"/>
            <wp:docPr id="1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78025" cy="2637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A41D29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6FF68B6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F60FE83" w14:textId="77777777" w:rsidR="00D21249" w:rsidRDefault="00D21249">
      <w:pP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</w:rPr>
      </w:pPr>
    </w:p>
    <w:p w14:paraId="0710ACC1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5C00E54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3F2786B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lastRenderedPageBreak/>
        <w:drawing>
          <wp:anchor distT="0" distB="0" distL="0" distR="0" simplePos="0" relativeHeight="251665408" behindDoc="0" locked="0" layoutInCell="1" hidden="0" allowOverlap="1" wp14:anchorId="714324E3" wp14:editId="37EB0FFA">
            <wp:simplePos x="0" y="0"/>
            <wp:positionH relativeFrom="column">
              <wp:posOffset>1164590</wp:posOffset>
            </wp:positionH>
            <wp:positionV relativeFrom="paragraph">
              <wp:posOffset>-571499</wp:posOffset>
            </wp:positionV>
            <wp:extent cx="3476625" cy="4635500"/>
            <wp:effectExtent l="0" t="0" r="0" b="0"/>
            <wp:wrapSquare wrapText="bothSides" distT="0" distB="0" distL="0" distR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76625" cy="463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027ACA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22D49A9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E6FADAB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D66215B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21A8EA8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FDF7A67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B67A42D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2122C43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E38DEFA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6CF1874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1E9E8E4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259848FF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E353421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A1DB97E" w14:textId="3359336E" w:rsidR="00D21249" w:rsidRPr="0028494E" w:rsidRDefault="000201CD" w:rsidP="002849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28494E">
        <w:rPr>
          <w:rFonts w:ascii="Times New Roman" w:eastAsia="Times New Roman" w:hAnsi="Times New Roman" w:cs="Times New Roman"/>
        </w:rPr>
        <w:t xml:space="preserve">Для развития моторики создана картотека пальчиковой гимнастики, игра "Чудесный мешочек", когда ребенку предлагается опустить руку в мешочек и достать определенный предмет. Цель этой игры, в основном, развитие тактильных ощущений. </w:t>
      </w:r>
    </w:p>
    <w:p w14:paraId="2161F902" w14:textId="5EACB3C7" w:rsidR="00D21249" w:rsidRPr="0028494E" w:rsidRDefault="000201CD" w:rsidP="0028494E">
      <w:pPr>
        <w:pBdr>
          <w:top w:val="nil"/>
          <w:left w:val="nil"/>
          <w:bottom w:val="nil"/>
          <w:right w:val="nil"/>
          <w:between w:val="nil"/>
        </w:pBdr>
        <w:spacing w:after="225" w:line="36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proofErr w:type="gramStart"/>
      <w:r w:rsidRPr="0028494E">
        <w:rPr>
          <w:rFonts w:ascii="Times New Roman" w:eastAsia="Times New Roman" w:hAnsi="Times New Roman" w:cs="Times New Roman"/>
        </w:rPr>
        <w:t>Игры с прищепками, животные-</w:t>
      </w:r>
      <w:proofErr w:type="spellStart"/>
      <w:r w:rsidRPr="0028494E">
        <w:rPr>
          <w:rFonts w:ascii="Times New Roman" w:eastAsia="Times New Roman" w:hAnsi="Times New Roman" w:cs="Times New Roman"/>
        </w:rPr>
        <w:t>бродилки</w:t>
      </w:r>
      <w:proofErr w:type="spellEnd"/>
      <w:r w:rsidRPr="0028494E">
        <w:rPr>
          <w:rFonts w:ascii="Times New Roman" w:eastAsia="Times New Roman" w:hAnsi="Times New Roman" w:cs="Times New Roman"/>
        </w:rPr>
        <w:t xml:space="preserve"> для пальчиков и </w:t>
      </w:r>
      <w:proofErr w:type="spellStart"/>
      <w:r w:rsidRPr="0028494E">
        <w:rPr>
          <w:rFonts w:ascii="Times New Roman" w:eastAsia="Times New Roman" w:hAnsi="Times New Roman" w:cs="Times New Roman"/>
        </w:rPr>
        <w:t>моталочки</w:t>
      </w:r>
      <w:proofErr w:type="spellEnd"/>
      <w:r w:rsidRPr="0028494E">
        <w:rPr>
          <w:rFonts w:ascii="Times New Roman" w:eastAsia="Times New Roman" w:hAnsi="Times New Roman" w:cs="Times New Roman"/>
        </w:rPr>
        <w:t xml:space="preserve"> </w:t>
      </w:r>
      <w:r w:rsidR="00E73230">
        <w:rPr>
          <w:rFonts w:ascii="Times New Roman" w:eastAsia="Times New Roman" w:hAnsi="Times New Roman" w:cs="Times New Roman"/>
        </w:rPr>
        <w:t>«С</w:t>
      </w:r>
      <w:r w:rsidRPr="0028494E">
        <w:rPr>
          <w:rFonts w:ascii="Times New Roman" w:eastAsia="Times New Roman" w:hAnsi="Times New Roman" w:cs="Times New Roman"/>
        </w:rPr>
        <w:t>олнышко</w:t>
      </w:r>
      <w:r w:rsidR="00E73230">
        <w:rPr>
          <w:rFonts w:ascii="Times New Roman" w:eastAsia="Times New Roman" w:hAnsi="Times New Roman" w:cs="Times New Roman"/>
        </w:rPr>
        <w:t xml:space="preserve">», </w:t>
      </w:r>
      <w:r w:rsidRPr="0028494E">
        <w:rPr>
          <w:rFonts w:ascii="Times New Roman" w:eastAsia="Times New Roman" w:hAnsi="Times New Roman" w:cs="Times New Roman"/>
        </w:rPr>
        <w:t>рисование на манке, кинетический песок, рис (игра «</w:t>
      </w:r>
      <w:r w:rsidR="00E73230">
        <w:rPr>
          <w:rFonts w:ascii="Times New Roman" w:eastAsia="Times New Roman" w:hAnsi="Times New Roman" w:cs="Times New Roman"/>
        </w:rPr>
        <w:t>К</w:t>
      </w:r>
      <w:r w:rsidRPr="0028494E">
        <w:rPr>
          <w:rFonts w:ascii="Times New Roman" w:eastAsia="Times New Roman" w:hAnsi="Times New Roman" w:cs="Times New Roman"/>
        </w:rPr>
        <w:t xml:space="preserve">то плавает в море», «Юные геологи»), макароны (игра «Разложи по цветам», «Поймай ложкой», «Бусы»), </w:t>
      </w:r>
      <w:proofErr w:type="spellStart"/>
      <w:r w:rsidRPr="0028494E">
        <w:rPr>
          <w:rFonts w:ascii="Times New Roman" w:eastAsia="Times New Roman" w:hAnsi="Times New Roman" w:cs="Times New Roman"/>
        </w:rPr>
        <w:t>лего</w:t>
      </w:r>
      <w:proofErr w:type="spellEnd"/>
      <w:r w:rsidRPr="0028494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8494E">
        <w:rPr>
          <w:rFonts w:ascii="Times New Roman" w:eastAsia="Times New Roman" w:hAnsi="Times New Roman" w:cs="Times New Roman"/>
        </w:rPr>
        <w:t>пазлы</w:t>
      </w:r>
      <w:proofErr w:type="spellEnd"/>
      <w:r w:rsidRPr="0028494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28494E">
        <w:rPr>
          <w:rFonts w:ascii="Times New Roman" w:eastAsia="Times New Roman" w:hAnsi="Times New Roman" w:cs="Times New Roman"/>
        </w:rPr>
        <w:t>мозайка</w:t>
      </w:r>
      <w:proofErr w:type="spellEnd"/>
      <w:r w:rsidRPr="0028494E">
        <w:rPr>
          <w:rFonts w:ascii="Times New Roman" w:eastAsia="Times New Roman" w:hAnsi="Times New Roman" w:cs="Times New Roman"/>
        </w:rPr>
        <w:t>, шнуровки, пирамидки, рамки-вкладыши.</w:t>
      </w:r>
      <w:proofErr w:type="gramEnd"/>
    </w:p>
    <w:p w14:paraId="469A7A39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225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0" distL="0" distR="0" simplePos="0" relativeHeight="251666432" behindDoc="0" locked="0" layoutInCell="1" hidden="0" allowOverlap="1" wp14:anchorId="4FD0B8DE" wp14:editId="15510EB1">
            <wp:simplePos x="0" y="0"/>
            <wp:positionH relativeFrom="column">
              <wp:posOffset>2480310</wp:posOffset>
            </wp:positionH>
            <wp:positionV relativeFrom="paragraph">
              <wp:posOffset>113029</wp:posOffset>
            </wp:positionV>
            <wp:extent cx="1880235" cy="2506345"/>
            <wp:effectExtent l="0" t="0" r="0" b="0"/>
            <wp:wrapSquare wrapText="bothSides" distT="0" distB="0" distL="0" distR="0"/>
            <wp:docPr id="14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2506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hidden="0" allowOverlap="1" wp14:anchorId="61AD614F" wp14:editId="537AF8B4">
            <wp:simplePos x="0" y="0"/>
            <wp:positionH relativeFrom="column">
              <wp:posOffset>5027295</wp:posOffset>
            </wp:positionH>
            <wp:positionV relativeFrom="paragraph">
              <wp:posOffset>123190</wp:posOffset>
            </wp:positionV>
            <wp:extent cx="1283335" cy="2566035"/>
            <wp:effectExtent l="0" t="0" r="0" b="0"/>
            <wp:wrapSquare wrapText="bothSides" distT="0" distB="0" distL="0" distR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2566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hidden="0" allowOverlap="1" wp14:anchorId="2FA3E589" wp14:editId="3DA991EF">
            <wp:simplePos x="0" y="0"/>
            <wp:positionH relativeFrom="column">
              <wp:posOffset>267335</wp:posOffset>
            </wp:positionH>
            <wp:positionV relativeFrom="paragraph">
              <wp:posOffset>17780</wp:posOffset>
            </wp:positionV>
            <wp:extent cx="1302385" cy="2604770"/>
            <wp:effectExtent l="0" t="0" r="0" b="0"/>
            <wp:wrapSquare wrapText="bothSides" distT="0" distB="0" distL="0" distR="0"/>
            <wp:docPr id="15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2604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4FB4E6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FDBAD61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9972333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62E47E0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88828E0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A9504AD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1E11885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3767E96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3E2F2EB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48E0493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7526821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7F715CAD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4E0B2F3" w14:textId="40748A20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lastRenderedPageBreak/>
        <w:t xml:space="preserve">  </w:t>
      </w:r>
      <w:r w:rsidR="00E73230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Материал по звукоподражанию: зарядка и игры с элементами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логоритмики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(«У жирафа пятна, пятна», «Самолет», «Путешествие», «Мы веселые мартышки»), игровой центр «Сова», «Шумовые инструменты», детские музыкальные инструменты.</w:t>
      </w:r>
    </w:p>
    <w:p w14:paraId="5B3DE93F" w14:textId="2A67F1E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="00E73230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Активно используем в речевом уголке предметы театрального и музыкального уголка, так как драматизация способствует развитию связной речи.</w:t>
      </w:r>
    </w:p>
    <w:p w14:paraId="7129EEF9" w14:textId="70B8044E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="00E73230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Для стимулирования речевого творчества детей, проведения игр-драматизаций в центре мы оформили небольшую зона с декорациями и куклами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казочный лес для фигурок.</w:t>
      </w:r>
    </w:p>
    <w:p w14:paraId="70C1C588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225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0" distL="0" distR="0" simplePos="0" relativeHeight="251669504" behindDoc="0" locked="0" layoutInCell="1" hidden="0" allowOverlap="1" wp14:anchorId="2D505D82" wp14:editId="7F201C57">
            <wp:simplePos x="0" y="0"/>
            <wp:positionH relativeFrom="column">
              <wp:posOffset>153035</wp:posOffset>
            </wp:positionH>
            <wp:positionV relativeFrom="paragraph">
              <wp:posOffset>130810</wp:posOffset>
            </wp:positionV>
            <wp:extent cx="2835910" cy="1417955"/>
            <wp:effectExtent l="0" t="0" r="0" b="0"/>
            <wp:wrapTopAndBottom distT="0" distB="0"/>
            <wp:docPr id="1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1417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hidden="0" allowOverlap="1" wp14:anchorId="0DEC26D3" wp14:editId="379A31D0">
            <wp:simplePos x="0" y="0"/>
            <wp:positionH relativeFrom="column">
              <wp:posOffset>3561080</wp:posOffset>
            </wp:positionH>
            <wp:positionV relativeFrom="paragraph">
              <wp:posOffset>80645</wp:posOffset>
            </wp:positionV>
            <wp:extent cx="1999615" cy="149796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1497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C3F501" w14:textId="77777777" w:rsidR="00D21249" w:rsidRDefault="000201CD" w:rsidP="00E732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Речевой центр предполагает проведение занятий для всей группы,  индивидуальных и в подгруппах по 2–3 воспитанника. Он также становится одним из центров самостоятельной деятельности детей, им приятно и интересно изучать здесь наглядные материалы и играть.   </w:t>
      </w:r>
    </w:p>
    <w:p w14:paraId="7C9B1847" w14:textId="5E8A18EC" w:rsidR="00D21249" w:rsidRDefault="000201CD" w:rsidP="00E732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73230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Цель создания речевого центра - оптимальная организация развивающей среды для совершенствования речевых способностей воспитанников. Материалы и оформление речевого уголка привлекательны для детей и вызывают интерес. Так же они гармонично объединяют различные образовательные области для целостного восприятия окружающего мира. Это сделано для взаимодействия взрослого и ребёнка на определённую тему в течение одного дня или недели.</w:t>
      </w:r>
    </w:p>
    <w:p w14:paraId="64FF51BA" w14:textId="065E3E47" w:rsidR="00D21249" w:rsidRDefault="000201CD" w:rsidP="00E732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73230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Игры подобраны в порядке нарастающей сложности, направлены на развитие речи и внеречевых психических процессов и функций, составляющих психологическую базу речи, а так же физическую активность, развитие. Игровой и дидактический материал заменяется или пополняется по потребности детей, тематической недели. Одновременно там находится материал для закрепления и вновь изучаемый. </w:t>
      </w:r>
    </w:p>
    <w:p w14:paraId="31EF492D" w14:textId="3D99022C" w:rsidR="00D21249" w:rsidRDefault="000201CD" w:rsidP="00E732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 w:rsidR="00E73230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Для поддержания детской инициативы в нашем речевом центре используется разнообразный дидактический материал для развития речи, альбомы стенгазеты с детскими фотографиями, отображающими различные события из жизни детей, игры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развитие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моторики,  книжный уголок с богатым подбором художественной литературы для детей.</w:t>
      </w:r>
    </w:p>
    <w:p w14:paraId="43D71FCF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lastRenderedPageBreak/>
        <w:drawing>
          <wp:anchor distT="0" distB="0" distL="0" distR="0" simplePos="0" relativeHeight="251671552" behindDoc="0" locked="0" layoutInCell="1" hidden="0" allowOverlap="1" wp14:anchorId="3175C524" wp14:editId="0E18C1FC">
            <wp:simplePos x="0" y="0"/>
            <wp:positionH relativeFrom="column">
              <wp:posOffset>920114</wp:posOffset>
            </wp:positionH>
            <wp:positionV relativeFrom="paragraph">
              <wp:posOffset>-37464</wp:posOffset>
            </wp:positionV>
            <wp:extent cx="1906905" cy="2541905"/>
            <wp:effectExtent l="0" t="0" r="0" b="0"/>
            <wp:wrapTopAndBottom distT="0" dist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2541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576" behindDoc="0" locked="0" layoutInCell="1" hidden="0" allowOverlap="1" wp14:anchorId="66D69418" wp14:editId="50FC5BB9">
            <wp:simplePos x="0" y="0"/>
            <wp:positionH relativeFrom="column">
              <wp:posOffset>3967480</wp:posOffset>
            </wp:positionH>
            <wp:positionV relativeFrom="paragraph">
              <wp:posOffset>-95249</wp:posOffset>
            </wp:positionV>
            <wp:extent cx="1405255" cy="2496185"/>
            <wp:effectExtent l="0" t="0" r="0" b="0"/>
            <wp:wrapSquare wrapText="bothSides" distT="0" distB="0" distL="0" distR="0"/>
            <wp:docPr id="16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2496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EC2796" w14:textId="31F53305" w:rsidR="00D21249" w:rsidRDefault="000201CD" w:rsidP="00E732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</w:t>
      </w:r>
      <w:r w:rsidR="00E73230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Все это помогает нам  развивать активный и пассивный словарь детей, постоянно обогащать их словарный запас, поощрять к использованию новых слов. Ежедневно использовать в работе с детьми дидактические речевые игры, отгадывание загадок, применять пословицы и поговорки, образные выражения. Мы практикуем ежедневное чтение детям. Поощряем стремление ребенка делать собственные умозаключения, внимательно выслушивать все его рассуждения, относиться к таким попыткам внимательно, с уважением. Поддерживать стремление ребёнка рассказать о личном опыте, поделиться своими впечатлениями </w:t>
      </w:r>
    </w:p>
    <w:p w14:paraId="34B761BC" w14:textId="3C83720C" w:rsidR="00D21249" w:rsidRDefault="000201CD" w:rsidP="00E732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="00E73230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Проводя игры и упражнения в детском саду на занятиях и в свободной деятельности, мы рекомендуем родителям продолжать эту работу в семье.</w:t>
      </w:r>
    </w:p>
    <w:p w14:paraId="7A2D44A2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5AEE4CD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18C6052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157E714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448DA6F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64FBE62" w14:textId="77777777" w:rsidR="00E73230" w:rsidRDefault="000201CD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</w:t>
      </w:r>
    </w:p>
    <w:p w14:paraId="50C6CEAE" w14:textId="77777777" w:rsidR="00E73230" w:rsidRDefault="00E73230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5F3BB54" w14:textId="77777777" w:rsidR="00E73230" w:rsidRDefault="00E73230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26688B8" w14:textId="77777777" w:rsidR="00E73230" w:rsidRDefault="00E73230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5297B06B" w14:textId="77777777" w:rsidR="00E73230" w:rsidRDefault="00E73230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057CDD8" w14:textId="77777777" w:rsidR="00E73230" w:rsidRDefault="00E73230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69F0AAF0" w14:textId="554278E1" w:rsidR="00D21249" w:rsidRDefault="000201CD" w:rsidP="00E732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С</w:t>
      </w:r>
      <w:r w:rsidR="00E73230">
        <w:rPr>
          <w:rFonts w:ascii="Times New Roman" w:eastAsia="Times New Roman" w:hAnsi="Times New Roman" w:cs="Times New Roman"/>
          <w:b/>
          <w:color w:val="000000"/>
        </w:rPr>
        <w:t>с</w:t>
      </w:r>
      <w:r>
        <w:rPr>
          <w:rFonts w:ascii="Times New Roman" w:eastAsia="Times New Roman" w:hAnsi="Times New Roman" w:cs="Times New Roman"/>
          <w:b/>
          <w:color w:val="000000"/>
        </w:rPr>
        <w:t>ылки на источники:</w:t>
      </w:r>
    </w:p>
    <w:p w14:paraId="50DAB87D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https://www.maam.ru/detskijsad/rechevoi-ugolok-v-srednei-grupe.html</w:t>
      </w:r>
    </w:p>
    <w:p w14:paraId="71E4848D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https://docplayer.ru/38897457-Organizaciya-rechevogo-ugolka-v-gruppe-dou.html</w:t>
      </w:r>
    </w:p>
    <w:p w14:paraId="66BDF9B3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 https://tkpanel.ru/raboty-s-fundamentom/rechevoi-ugolok-v-starshei-gruppe-svoimi-rukami-sozdanie-predmetno-razvivayushchei/</w:t>
      </w:r>
    </w:p>
    <w:p w14:paraId="21213832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https://detstvo-press.ru/books/pdf/978-5-906852-68-7.pdf</w:t>
      </w:r>
    </w:p>
    <w:p w14:paraId="1275ACC9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https://perluna-detyam.com.ua/forum/logoritmika-i-tantsevalnye-etyudy-dlya-detej/568-audio-posobie-po-logoritmike.html</w:t>
      </w:r>
    </w:p>
    <w:p w14:paraId="47724D99" w14:textId="09B52BCE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right="300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 </w:t>
      </w:r>
      <w:hyperlink r:id="rId22" w:history="1">
        <w:r w:rsidR="00E73230" w:rsidRPr="00246FE8">
          <w:rPr>
            <w:rStyle w:val="a8"/>
            <w:rFonts w:ascii="Times New Roman" w:eastAsia="Times New Roman" w:hAnsi="Times New Roman" w:cs="Times New Roman"/>
          </w:rPr>
          <w:t>https://mp3cc.biz/p/%D0%BB%D0%BE%D0%B3%D0%BE%D1%80%D0%B8%D1%82%D0%BC%D0%B8%D0%BA%D0%B0+%D0%B6%D0%B5%D0%BB%D0%B5%D0%B7%D0%BD%D0%BE%D0%B2%D0%B0/</w:t>
        </w:r>
      </w:hyperlink>
    </w:p>
    <w:p w14:paraId="0717B15D" w14:textId="77777777" w:rsidR="00D21249" w:rsidRDefault="00D21249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right="300"/>
        <w:rPr>
          <w:rFonts w:ascii="Times New Roman" w:eastAsia="Times New Roman" w:hAnsi="Times New Roman" w:cs="Times New Roman"/>
          <w:b/>
          <w:color w:val="000000"/>
        </w:rPr>
      </w:pPr>
    </w:p>
    <w:p w14:paraId="32FBFAE7" w14:textId="77777777" w:rsidR="00D21249" w:rsidRDefault="000201CD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right="300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0" distL="0" distR="0" simplePos="0" relativeHeight="251673600" behindDoc="0" locked="0" layoutInCell="1" hidden="0" allowOverlap="1" wp14:anchorId="7C579D79" wp14:editId="48411FEB">
            <wp:simplePos x="0" y="0"/>
            <wp:positionH relativeFrom="column">
              <wp:posOffset>426085</wp:posOffset>
            </wp:positionH>
            <wp:positionV relativeFrom="paragraph">
              <wp:posOffset>343535</wp:posOffset>
            </wp:positionV>
            <wp:extent cx="5082540" cy="4592955"/>
            <wp:effectExtent l="0" t="0" r="0" b="0"/>
            <wp:wrapSquare wrapText="bothSides" distT="0" distB="0" distL="0" distR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82540" cy="4592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21249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49"/>
    <w:rsid w:val="000201CD"/>
    <w:rsid w:val="0028494E"/>
    <w:rsid w:val="00C33041"/>
    <w:rsid w:val="00D21249"/>
    <w:rsid w:val="00DD142A"/>
    <w:rsid w:val="00E7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8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DD1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8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94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732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DD1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849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494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73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https://intmag46.ru/s-yubileem/kak-pravilno-vybrat-shubu-iz-lisy-roskosh-i-shikarnyi-vneshnii.html" TargetMode="Externa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hyperlink" Target="https://1clover.ru/razvitie-melkoi-motoriki-i-koordinacii-dvizheniya-razvitie-melkoi.html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mp3cc.biz/p/%D0%BB%D0%BE%D0%B3%D0%BE%D1%80%D0%B8%D1%82%D0%BC%D0%B8%D0%BA%D0%B0+%D0%B6%D0%B5%D0%BB%D0%B5%D0%B7%D0%BD%D0%BE%D0%B2%D0%B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</cp:lastModifiedBy>
  <cp:revision>3</cp:revision>
  <dcterms:created xsi:type="dcterms:W3CDTF">2021-02-26T07:35:00Z</dcterms:created>
  <dcterms:modified xsi:type="dcterms:W3CDTF">2021-02-26T13:55:00Z</dcterms:modified>
</cp:coreProperties>
</file>